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106B" w14:textId="2260D201" w:rsidR="00D10110" w:rsidRPr="00782C77" w:rsidRDefault="00D10110" w:rsidP="00782C77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 xml:space="preserve">SIMPOSIO INTERNAZIONALE DI CATECHETICA </w:t>
      </w:r>
    </w:p>
    <w:p w14:paraId="4DD49929" w14:textId="4E601FDF" w:rsidR="00D10110" w:rsidRPr="00782C77" w:rsidRDefault="00D10110" w:rsidP="00782C77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>La dimensione educativa della catechesi</w:t>
      </w:r>
    </w:p>
    <w:p w14:paraId="1C6D47D5" w14:textId="77777777" w:rsidR="00FF65A2" w:rsidRPr="00782C77" w:rsidRDefault="00FF65A2" w:rsidP="00782C77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64D206" w14:textId="1B3275B6" w:rsidR="00820322" w:rsidRPr="00782C77" w:rsidRDefault="00902E19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 xml:space="preserve">L’otto e nove di novembre, nell’UPS abbiamo avuto questo simposio internazionale di catechetica, sulla dimensione educativa della catechesi, dove </w:t>
      </w:r>
      <w:r w:rsidR="00001C21" w:rsidRPr="00782C77">
        <w:rPr>
          <w:rFonts w:ascii="Times New Roman" w:hAnsi="Times New Roman"/>
          <w:sz w:val="24"/>
          <w:szCs w:val="24"/>
        </w:rPr>
        <w:t>è stato</w:t>
      </w:r>
      <w:r w:rsidRPr="00782C77">
        <w:rPr>
          <w:rFonts w:ascii="Times New Roman" w:hAnsi="Times New Roman"/>
          <w:sz w:val="24"/>
          <w:szCs w:val="24"/>
        </w:rPr>
        <w:t xml:space="preserve"> favorito il confronto, lo scambio di idee e il dibattito su questo tema con catecheti importanti ed esperti di tutto il mondo, che ci hanno aperto un panorama rispetto al passato, al presente e al futuro della catechesi in ambito educativo.</w:t>
      </w:r>
      <w:r w:rsidR="00820322" w:rsidRPr="00782C77">
        <w:rPr>
          <w:rFonts w:ascii="Times New Roman" w:hAnsi="Times New Roman"/>
          <w:sz w:val="24"/>
          <w:szCs w:val="24"/>
        </w:rPr>
        <w:t xml:space="preserve"> Presento un po’ di quello che personalmente mi ha colpito, rispetto alla mia realtà messicana. </w:t>
      </w:r>
    </w:p>
    <w:p w14:paraId="48072368" w14:textId="73E776FF" w:rsidR="008F15DC" w:rsidRPr="00782C77" w:rsidRDefault="00F2529E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 xml:space="preserve">Ricordiamo che il simposio si </w:t>
      </w:r>
      <w:r w:rsidR="00001C21" w:rsidRPr="00782C77">
        <w:rPr>
          <w:rFonts w:ascii="Times New Roman" w:hAnsi="Times New Roman"/>
          <w:sz w:val="24"/>
          <w:szCs w:val="24"/>
        </w:rPr>
        <w:t>è</w:t>
      </w:r>
      <w:r w:rsidRPr="00782C77">
        <w:rPr>
          <w:rFonts w:ascii="Times New Roman" w:hAnsi="Times New Roman"/>
          <w:sz w:val="24"/>
          <w:szCs w:val="24"/>
        </w:rPr>
        <w:t xml:space="preserve"> svolto in tre momenti, preceduti </w:t>
      </w:r>
      <w:r w:rsidR="00001C21" w:rsidRPr="00782C77">
        <w:rPr>
          <w:rFonts w:ascii="Times New Roman" w:hAnsi="Times New Roman"/>
          <w:sz w:val="24"/>
          <w:szCs w:val="24"/>
        </w:rPr>
        <w:t>da</w:t>
      </w:r>
      <w:r w:rsidRPr="00782C77">
        <w:rPr>
          <w:rFonts w:ascii="Times New Roman" w:hAnsi="Times New Roman"/>
          <w:sz w:val="24"/>
          <w:szCs w:val="24"/>
        </w:rPr>
        <w:t xml:space="preserve"> un forum sulla domanda: quali prospettive si aprono per la catechesi oggi? </w:t>
      </w:r>
      <w:r w:rsidR="008F15DC" w:rsidRPr="00782C77">
        <w:rPr>
          <w:rFonts w:ascii="Times New Roman" w:hAnsi="Times New Roman"/>
          <w:sz w:val="24"/>
          <w:szCs w:val="24"/>
        </w:rPr>
        <w:t>Ogni momento ha preso un momento proprio nel tempo:</w:t>
      </w:r>
      <w:r w:rsidRPr="00782C77">
        <w:rPr>
          <w:rFonts w:ascii="Times New Roman" w:hAnsi="Times New Roman"/>
          <w:sz w:val="24"/>
          <w:szCs w:val="24"/>
        </w:rPr>
        <w:t xml:space="preserve"> il primo momento </w:t>
      </w:r>
      <w:r w:rsidR="008F15DC" w:rsidRPr="00782C77">
        <w:rPr>
          <w:rFonts w:ascii="Times New Roman" w:hAnsi="Times New Roman"/>
          <w:sz w:val="24"/>
          <w:szCs w:val="24"/>
        </w:rPr>
        <w:t>ha presentato</w:t>
      </w:r>
      <w:r w:rsidRPr="00782C77">
        <w:rPr>
          <w:rFonts w:ascii="Times New Roman" w:hAnsi="Times New Roman"/>
          <w:sz w:val="24"/>
          <w:szCs w:val="24"/>
        </w:rPr>
        <w:t xml:space="preserve"> la dimensione educativa della catechesi nel passato, </w:t>
      </w:r>
      <w:r w:rsidR="008F15DC" w:rsidRPr="00782C77">
        <w:rPr>
          <w:rFonts w:ascii="Times New Roman" w:hAnsi="Times New Roman"/>
          <w:sz w:val="24"/>
          <w:szCs w:val="24"/>
        </w:rPr>
        <w:t>soprattutto nella epoca contemporanea e</w:t>
      </w:r>
      <w:r w:rsidRPr="00782C77">
        <w:rPr>
          <w:rFonts w:ascii="Times New Roman" w:hAnsi="Times New Roman"/>
          <w:sz w:val="24"/>
          <w:szCs w:val="24"/>
        </w:rPr>
        <w:t xml:space="preserve"> </w:t>
      </w:r>
      <w:r w:rsidR="008F15DC" w:rsidRPr="00782C77">
        <w:rPr>
          <w:rFonts w:ascii="Times New Roman" w:hAnsi="Times New Roman"/>
          <w:sz w:val="24"/>
          <w:szCs w:val="24"/>
        </w:rPr>
        <w:t>nei</w:t>
      </w:r>
      <w:r w:rsidRPr="00782C77">
        <w:rPr>
          <w:rFonts w:ascii="Times New Roman" w:hAnsi="Times New Roman"/>
          <w:sz w:val="24"/>
          <w:szCs w:val="24"/>
        </w:rPr>
        <w:t xml:space="preserve"> settanta anni dell’Istituto di catechetica</w:t>
      </w:r>
      <w:r w:rsidR="001F7DAE" w:rsidRPr="00782C77">
        <w:rPr>
          <w:rFonts w:ascii="Times New Roman" w:hAnsi="Times New Roman"/>
          <w:sz w:val="24"/>
          <w:szCs w:val="24"/>
        </w:rPr>
        <w:t xml:space="preserve"> che celebriamo</w:t>
      </w:r>
      <w:r w:rsidR="008F15DC" w:rsidRPr="00782C77">
        <w:rPr>
          <w:rFonts w:ascii="Times New Roman" w:hAnsi="Times New Roman"/>
          <w:sz w:val="24"/>
          <w:szCs w:val="24"/>
        </w:rPr>
        <w:t>;</w:t>
      </w:r>
      <w:r w:rsidRPr="00782C77">
        <w:rPr>
          <w:rFonts w:ascii="Times New Roman" w:hAnsi="Times New Roman"/>
          <w:sz w:val="24"/>
          <w:szCs w:val="24"/>
        </w:rPr>
        <w:t xml:space="preserve"> nel secondo momento si </w:t>
      </w:r>
      <w:r w:rsidR="00001C21" w:rsidRPr="00782C77">
        <w:rPr>
          <w:rFonts w:ascii="Times New Roman" w:hAnsi="Times New Roman"/>
          <w:sz w:val="24"/>
          <w:szCs w:val="24"/>
        </w:rPr>
        <w:t>è riflettuto</w:t>
      </w:r>
      <w:r w:rsidRPr="00782C77">
        <w:rPr>
          <w:rFonts w:ascii="Times New Roman" w:hAnsi="Times New Roman"/>
          <w:sz w:val="24"/>
          <w:szCs w:val="24"/>
        </w:rPr>
        <w:t xml:space="preserve"> sulla dimensione educativa </w:t>
      </w:r>
      <w:r w:rsidR="008F15DC" w:rsidRPr="00782C77">
        <w:rPr>
          <w:rFonts w:ascii="Times New Roman" w:hAnsi="Times New Roman"/>
          <w:sz w:val="24"/>
          <w:szCs w:val="24"/>
        </w:rPr>
        <w:t>nell</w:t>
      </w:r>
      <w:r w:rsidRPr="00782C77">
        <w:rPr>
          <w:rFonts w:ascii="Times New Roman" w:hAnsi="Times New Roman"/>
          <w:sz w:val="24"/>
          <w:szCs w:val="24"/>
        </w:rPr>
        <w:t xml:space="preserve">a </w:t>
      </w:r>
      <w:r w:rsidR="008F15DC" w:rsidRPr="00782C77">
        <w:rPr>
          <w:rFonts w:ascii="Times New Roman" w:hAnsi="Times New Roman"/>
          <w:sz w:val="24"/>
          <w:szCs w:val="24"/>
        </w:rPr>
        <w:t xml:space="preserve">situazione attuale della </w:t>
      </w:r>
      <w:r w:rsidRPr="00782C77">
        <w:rPr>
          <w:rFonts w:ascii="Times New Roman" w:hAnsi="Times New Roman"/>
          <w:sz w:val="24"/>
          <w:szCs w:val="24"/>
        </w:rPr>
        <w:t>catechesi</w:t>
      </w:r>
      <w:r w:rsidR="008F15DC" w:rsidRPr="00782C77">
        <w:rPr>
          <w:rFonts w:ascii="Times New Roman" w:hAnsi="Times New Roman"/>
          <w:sz w:val="24"/>
          <w:szCs w:val="24"/>
        </w:rPr>
        <w:t>;</w:t>
      </w:r>
      <w:r w:rsidRPr="00782C77">
        <w:rPr>
          <w:rFonts w:ascii="Times New Roman" w:hAnsi="Times New Roman"/>
          <w:sz w:val="24"/>
          <w:szCs w:val="24"/>
        </w:rPr>
        <w:t xml:space="preserve"> e l’ultimo momento ha mostrato </w:t>
      </w:r>
      <w:r w:rsidR="008F15DC" w:rsidRPr="00782C77">
        <w:rPr>
          <w:rFonts w:ascii="Times New Roman" w:hAnsi="Times New Roman"/>
          <w:sz w:val="24"/>
          <w:szCs w:val="24"/>
        </w:rPr>
        <w:t>alcune</w:t>
      </w:r>
      <w:r w:rsidRPr="00782C77">
        <w:rPr>
          <w:rFonts w:ascii="Times New Roman" w:hAnsi="Times New Roman"/>
          <w:sz w:val="24"/>
          <w:szCs w:val="24"/>
        </w:rPr>
        <w:t xml:space="preserve"> prospettiv</w:t>
      </w:r>
      <w:r w:rsidR="008F15DC" w:rsidRPr="00782C77">
        <w:rPr>
          <w:rFonts w:ascii="Times New Roman" w:hAnsi="Times New Roman"/>
          <w:sz w:val="24"/>
          <w:szCs w:val="24"/>
        </w:rPr>
        <w:t>e</w:t>
      </w:r>
      <w:r w:rsidRPr="00782C77">
        <w:rPr>
          <w:rFonts w:ascii="Times New Roman" w:hAnsi="Times New Roman"/>
          <w:sz w:val="24"/>
          <w:szCs w:val="24"/>
        </w:rPr>
        <w:t xml:space="preserve"> </w:t>
      </w:r>
      <w:r w:rsidR="008F15DC" w:rsidRPr="00782C77">
        <w:rPr>
          <w:rFonts w:ascii="Times New Roman" w:hAnsi="Times New Roman"/>
          <w:sz w:val="24"/>
          <w:szCs w:val="24"/>
        </w:rPr>
        <w:t>di</w:t>
      </w:r>
      <w:r w:rsidRPr="00782C77">
        <w:rPr>
          <w:rFonts w:ascii="Times New Roman" w:hAnsi="Times New Roman"/>
          <w:sz w:val="24"/>
          <w:szCs w:val="24"/>
        </w:rPr>
        <w:t xml:space="preserve"> futuro della </w:t>
      </w:r>
      <w:r w:rsidR="008F15DC" w:rsidRPr="00782C77">
        <w:rPr>
          <w:rFonts w:ascii="Times New Roman" w:hAnsi="Times New Roman"/>
          <w:sz w:val="24"/>
          <w:szCs w:val="24"/>
        </w:rPr>
        <w:t>dimensione educativa, fedele e creativa della catechesi</w:t>
      </w:r>
      <w:r w:rsidRPr="00782C77">
        <w:rPr>
          <w:rFonts w:ascii="Times New Roman" w:hAnsi="Times New Roman"/>
          <w:sz w:val="24"/>
          <w:szCs w:val="24"/>
        </w:rPr>
        <w:t>.</w:t>
      </w:r>
      <w:r w:rsidR="00F16057" w:rsidRPr="00782C77">
        <w:rPr>
          <w:rFonts w:ascii="Times New Roman" w:hAnsi="Times New Roman"/>
          <w:sz w:val="24"/>
          <w:szCs w:val="24"/>
        </w:rPr>
        <w:t xml:space="preserve"> Ecco la mia riflessione sintetica:</w:t>
      </w:r>
    </w:p>
    <w:p w14:paraId="22C1A153" w14:textId="11CD10F3" w:rsidR="005C161F" w:rsidRPr="00782C77" w:rsidRDefault="009A6584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 xml:space="preserve">1.- La parte introduttoria, guidata alla luce del Vangelo del seminatore, </w:t>
      </w:r>
      <w:r w:rsidR="00A22D5A" w:rsidRPr="00782C77">
        <w:rPr>
          <w:rFonts w:ascii="Times New Roman" w:hAnsi="Times New Roman"/>
          <w:sz w:val="24"/>
          <w:szCs w:val="24"/>
        </w:rPr>
        <w:t>ci ha preparato per disporre il c</w:t>
      </w:r>
      <w:r w:rsidR="00001C21" w:rsidRPr="00782C77">
        <w:rPr>
          <w:rFonts w:ascii="Times New Roman" w:hAnsi="Times New Roman"/>
          <w:sz w:val="24"/>
          <w:szCs w:val="24"/>
        </w:rPr>
        <w:t>u</w:t>
      </w:r>
      <w:r w:rsidR="00A22D5A" w:rsidRPr="00782C77">
        <w:rPr>
          <w:rFonts w:ascii="Times New Roman" w:hAnsi="Times New Roman"/>
          <w:sz w:val="24"/>
          <w:szCs w:val="24"/>
        </w:rPr>
        <w:t>ore all’ascolto</w:t>
      </w:r>
      <w:r w:rsidR="005C161F" w:rsidRPr="00782C77">
        <w:rPr>
          <w:rFonts w:ascii="Times New Roman" w:hAnsi="Times New Roman"/>
          <w:sz w:val="24"/>
          <w:szCs w:val="24"/>
        </w:rPr>
        <w:t>;</w:t>
      </w:r>
      <w:r w:rsidR="00A22D5A" w:rsidRPr="00782C77">
        <w:rPr>
          <w:rFonts w:ascii="Times New Roman" w:hAnsi="Times New Roman"/>
          <w:sz w:val="24"/>
          <w:szCs w:val="24"/>
        </w:rPr>
        <w:t xml:space="preserve"> così come la terra accoglie il seme per poter dare frutto. Questo ci ricorda la nostra vocazione cristiana di ascolto e di seminare il Vangelo generosamente ovunque siamo, anche se i frutti non le vedremo noi, come ha detto </w:t>
      </w:r>
      <w:r w:rsidR="003C497E" w:rsidRPr="00782C77">
        <w:rPr>
          <w:rFonts w:ascii="Times New Roman" w:hAnsi="Times New Roman"/>
          <w:sz w:val="24"/>
          <w:szCs w:val="24"/>
        </w:rPr>
        <w:t xml:space="preserve">il cardinale Matteo Maria </w:t>
      </w:r>
      <w:r w:rsidR="003C497E" w:rsidRPr="00782C77">
        <w:rPr>
          <w:rFonts w:ascii="Times New Roman" w:hAnsi="Times New Roman"/>
          <w:smallCaps/>
          <w:sz w:val="24"/>
          <w:szCs w:val="24"/>
        </w:rPr>
        <w:t>Zuppi</w:t>
      </w:r>
      <w:r w:rsidR="005C161F" w:rsidRPr="00782C77">
        <w:rPr>
          <w:rFonts w:ascii="Times New Roman" w:hAnsi="Times New Roman"/>
          <w:sz w:val="24"/>
          <w:szCs w:val="24"/>
        </w:rPr>
        <w:t>, presidente della CEI</w:t>
      </w:r>
      <w:r w:rsidR="00565014" w:rsidRPr="00782C77">
        <w:rPr>
          <w:rFonts w:ascii="Times New Roman" w:hAnsi="Times New Roman"/>
          <w:sz w:val="24"/>
          <w:szCs w:val="24"/>
        </w:rPr>
        <w:t>:</w:t>
      </w:r>
      <w:r w:rsidR="005C161F" w:rsidRPr="00782C77">
        <w:rPr>
          <w:rFonts w:ascii="Times New Roman" w:hAnsi="Times New Roman"/>
          <w:sz w:val="24"/>
          <w:szCs w:val="24"/>
        </w:rPr>
        <w:t xml:space="preserve"> “Dobbiamo essere generosi nella semina, con la fiducia che i frutti arriveranno, anche se altri raccoglieranno questi frutti”</w:t>
      </w:r>
      <w:r w:rsidR="00A22D5A" w:rsidRPr="00782C77">
        <w:rPr>
          <w:rFonts w:ascii="Times New Roman" w:hAnsi="Times New Roman"/>
          <w:sz w:val="24"/>
          <w:szCs w:val="24"/>
        </w:rPr>
        <w:t>.</w:t>
      </w:r>
    </w:p>
    <w:p w14:paraId="055A734E" w14:textId="42988F97" w:rsidR="005C161F" w:rsidRPr="00782C77" w:rsidRDefault="005C161F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>Il Forum ha presentato i tre punti su cui ne vale la pena soffermarsi</w:t>
      </w:r>
      <w:r w:rsidR="00AD6400" w:rsidRPr="00782C77">
        <w:rPr>
          <w:rFonts w:ascii="Times New Roman" w:hAnsi="Times New Roman"/>
          <w:sz w:val="24"/>
          <w:szCs w:val="24"/>
        </w:rPr>
        <w:t xml:space="preserve"> e che vedo anche molto presenti nella mia realtà</w:t>
      </w:r>
      <w:r w:rsidR="00F16057" w:rsidRPr="00782C77">
        <w:rPr>
          <w:rFonts w:ascii="Times New Roman" w:hAnsi="Times New Roman"/>
          <w:sz w:val="24"/>
          <w:szCs w:val="24"/>
        </w:rPr>
        <w:t xml:space="preserve"> latinoamericana</w:t>
      </w:r>
      <w:r w:rsidRPr="00782C77">
        <w:rPr>
          <w:rFonts w:ascii="Times New Roman" w:hAnsi="Times New Roman"/>
          <w:sz w:val="24"/>
          <w:szCs w:val="24"/>
        </w:rPr>
        <w:t>:</w:t>
      </w:r>
      <w:r w:rsidR="00AD6400" w:rsidRPr="00782C77">
        <w:rPr>
          <w:rFonts w:ascii="Times New Roman" w:hAnsi="Times New Roman"/>
          <w:sz w:val="24"/>
          <w:szCs w:val="24"/>
        </w:rPr>
        <w:t xml:space="preserve"> l’importanza di considerare anche gli uomini, non solo le donne, nello svolgimento della catechesi; l’influenza della fede anche nella vita sociale, politica ed economica, non solo dentro della Chiesa; e la distinzione e complementarità tra catechesi (nella comunità di fede) e l’insegnamento della religione (nella scuola)</w:t>
      </w:r>
      <w:r w:rsidR="00F16057" w:rsidRPr="00782C77">
        <w:rPr>
          <w:rFonts w:ascii="Times New Roman" w:hAnsi="Times New Roman"/>
          <w:sz w:val="24"/>
          <w:szCs w:val="24"/>
        </w:rPr>
        <w:t xml:space="preserve">. In questi punti, la realtà messicana ha anche le sue difficoltà, perché non è molto comune che un uomo sia catechista, perché in alcune zone è visto come un ministero più femminile; la nostra situazione socio-politica ci insegna a dividere e differenziare la vita di fede </w:t>
      </w:r>
      <w:r w:rsidR="00001C21" w:rsidRPr="00782C77">
        <w:rPr>
          <w:rFonts w:ascii="Times New Roman" w:hAnsi="Times New Roman"/>
          <w:sz w:val="24"/>
          <w:szCs w:val="24"/>
        </w:rPr>
        <w:t>d</w:t>
      </w:r>
      <w:r w:rsidR="00F16057" w:rsidRPr="00782C77">
        <w:rPr>
          <w:rFonts w:ascii="Times New Roman" w:hAnsi="Times New Roman"/>
          <w:sz w:val="24"/>
          <w:szCs w:val="24"/>
        </w:rPr>
        <w:t>alla vita sociale, facendo che le persone di fede non si co</w:t>
      </w:r>
      <w:r w:rsidR="00001C21" w:rsidRPr="00782C77">
        <w:rPr>
          <w:rFonts w:ascii="Times New Roman" w:hAnsi="Times New Roman"/>
          <w:sz w:val="24"/>
          <w:szCs w:val="24"/>
        </w:rPr>
        <w:t>involgano</w:t>
      </w:r>
      <w:r w:rsidR="00F16057" w:rsidRPr="00782C77">
        <w:rPr>
          <w:rFonts w:ascii="Times New Roman" w:hAnsi="Times New Roman"/>
          <w:sz w:val="24"/>
          <w:szCs w:val="24"/>
        </w:rPr>
        <w:t xml:space="preserve"> negli aspetti politici ed economici; la questione d</w:t>
      </w:r>
      <w:r w:rsidR="00001C21" w:rsidRPr="00782C77">
        <w:rPr>
          <w:rFonts w:ascii="Times New Roman" w:hAnsi="Times New Roman"/>
          <w:sz w:val="24"/>
          <w:szCs w:val="24"/>
        </w:rPr>
        <w:t>ell’</w:t>
      </w:r>
      <w:r w:rsidR="00F16057" w:rsidRPr="00782C77">
        <w:rPr>
          <w:rFonts w:ascii="Times New Roman" w:hAnsi="Times New Roman"/>
          <w:sz w:val="24"/>
          <w:szCs w:val="24"/>
        </w:rPr>
        <w:t xml:space="preserve">educazione è anche molto diversa, perché si ha una “educazione laica” dove non </w:t>
      </w:r>
      <w:r w:rsidR="00001C21" w:rsidRPr="00782C77">
        <w:rPr>
          <w:rFonts w:ascii="Times New Roman" w:hAnsi="Times New Roman"/>
          <w:sz w:val="24"/>
          <w:szCs w:val="24"/>
        </w:rPr>
        <w:t xml:space="preserve">ci </w:t>
      </w:r>
      <w:r w:rsidR="00F16057" w:rsidRPr="00782C77">
        <w:rPr>
          <w:rFonts w:ascii="Times New Roman" w:hAnsi="Times New Roman"/>
          <w:sz w:val="24"/>
          <w:szCs w:val="24"/>
        </w:rPr>
        <w:t>si deve neanche permette</w:t>
      </w:r>
      <w:r w:rsidR="00001C21" w:rsidRPr="00782C77">
        <w:rPr>
          <w:rFonts w:ascii="Times New Roman" w:hAnsi="Times New Roman"/>
          <w:sz w:val="24"/>
          <w:szCs w:val="24"/>
        </w:rPr>
        <w:t>re di</w:t>
      </w:r>
      <w:r w:rsidR="00F16057" w:rsidRPr="00782C77">
        <w:rPr>
          <w:rFonts w:ascii="Times New Roman" w:hAnsi="Times New Roman"/>
          <w:sz w:val="24"/>
          <w:szCs w:val="24"/>
        </w:rPr>
        <w:t xml:space="preserve"> parlare di Dio o delle cose religiose, quindi è impossibile l’insegnamento di religione nelle scuole, solo in quelle delle suore o religiosi, e sempre sottomessi al sistema nazionale di educazione </w:t>
      </w:r>
      <w:r w:rsidR="005A42B9" w:rsidRPr="00782C77">
        <w:rPr>
          <w:rFonts w:ascii="Times New Roman" w:hAnsi="Times New Roman"/>
          <w:sz w:val="24"/>
          <w:szCs w:val="24"/>
        </w:rPr>
        <w:t>pubblica</w:t>
      </w:r>
      <w:r w:rsidR="00AD6400" w:rsidRPr="00782C77">
        <w:rPr>
          <w:rFonts w:ascii="Times New Roman" w:hAnsi="Times New Roman"/>
          <w:sz w:val="24"/>
          <w:szCs w:val="24"/>
        </w:rPr>
        <w:t>.</w:t>
      </w:r>
    </w:p>
    <w:p w14:paraId="34A16C81" w14:textId="25468873" w:rsidR="002E5EF4" w:rsidRPr="00782C77" w:rsidRDefault="00AD6400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 xml:space="preserve">2.- </w:t>
      </w:r>
      <w:r w:rsidR="00F16057" w:rsidRPr="00782C77">
        <w:rPr>
          <w:rFonts w:ascii="Times New Roman" w:hAnsi="Times New Roman"/>
          <w:sz w:val="24"/>
          <w:szCs w:val="24"/>
        </w:rPr>
        <w:t>Rispetto allo</w:t>
      </w:r>
      <w:r w:rsidRPr="00782C77">
        <w:rPr>
          <w:rFonts w:ascii="Times New Roman" w:hAnsi="Times New Roman"/>
          <w:sz w:val="24"/>
          <w:szCs w:val="24"/>
        </w:rPr>
        <w:t xml:space="preserve"> sguardo storico retrospettivo, il Professore </w:t>
      </w:r>
      <w:proofErr w:type="spellStart"/>
      <w:r w:rsidRPr="00782C77">
        <w:rPr>
          <w:rFonts w:ascii="Times New Roman" w:hAnsi="Times New Roman"/>
          <w:sz w:val="24"/>
          <w:szCs w:val="24"/>
        </w:rPr>
        <w:t>Joël</w:t>
      </w:r>
      <w:proofErr w:type="spellEnd"/>
      <w:r w:rsidRPr="00782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B51" w:rsidRPr="00782C77">
        <w:rPr>
          <w:rFonts w:ascii="Times New Roman" w:hAnsi="Times New Roman"/>
          <w:smallCaps/>
          <w:sz w:val="24"/>
          <w:szCs w:val="24"/>
        </w:rPr>
        <w:t>Molinario</w:t>
      </w:r>
      <w:proofErr w:type="spellEnd"/>
      <w:r w:rsidR="00F16057" w:rsidRPr="00782C77">
        <w:rPr>
          <w:rFonts w:ascii="Times New Roman" w:hAnsi="Times New Roman"/>
          <w:sz w:val="24"/>
          <w:szCs w:val="24"/>
        </w:rPr>
        <w:t xml:space="preserve"> </w:t>
      </w:r>
      <w:r w:rsidR="00A26716" w:rsidRPr="00782C77">
        <w:rPr>
          <w:rFonts w:ascii="Times New Roman" w:hAnsi="Times New Roman"/>
          <w:sz w:val="24"/>
          <w:szCs w:val="24"/>
        </w:rPr>
        <w:t xml:space="preserve">nella sua presentazione ha presentato una sintesi ardua e molto completa di quasi cinquecento anni di storia, aiutando a comprendere che sempre è esistita una differenza notevole tra educazione religiosa e catechesi. Una affermazione molto interessante che ha fatto è quella </w:t>
      </w:r>
      <w:r w:rsidR="00001C21" w:rsidRPr="00782C77">
        <w:rPr>
          <w:rFonts w:ascii="Times New Roman" w:hAnsi="Times New Roman"/>
          <w:sz w:val="24"/>
          <w:szCs w:val="24"/>
        </w:rPr>
        <w:t>che</w:t>
      </w:r>
      <w:r w:rsidR="00A26716" w:rsidRPr="00782C77">
        <w:rPr>
          <w:rFonts w:ascii="Times New Roman" w:hAnsi="Times New Roman"/>
          <w:sz w:val="24"/>
          <w:szCs w:val="24"/>
        </w:rPr>
        <w:t xml:space="preserve"> “</w:t>
      </w:r>
      <w:r w:rsidR="00001C21" w:rsidRPr="00782C77">
        <w:rPr>
          <w:rFonts w:ascii="Times New Roman" w:hAnsi="Times New Roman"/>
          <w:sz w:val="24"/>
          <w:szCs w:val="24"/>
        </w:rPr>
        <w:t>i</w:t>
      </w:r>
      <w:r w:rsidR="00A26716" w:rsidRPr="00782C77">
        <w:rPr>
          <w:rFonts w:ascii="Times New Roman" w:hAnsi="Times New Roman"/>
          <w:sz w:val="24"/>
          <w:szCs w:val="24"/>
        </w:rPr>
        <w:t>l catechismo ha contribuito alla nascita della modernità”</w:t>
      </w:r>
      <w:r w:rsidR="00001C21" w:rsidRPr="00782C77">
        <w:rPr>
          <w:rFonts w:ascii="Times New Roman" w:hAnsi="Times New Roman"/>
          <w:sz w:val="24"/>
          <w:szCs w:val="24"/>
        </w:rPr>
        <w:t>.</w:t>
      </w:r>
      <w:r w:rsidR="00A26716" w:rsidRPr="00782C77">
        <w:rPr>
          <w:rFonts w:ascii="Times New Roman" w:hAnsi="Times New Roman"/>
          <w:sz w:val="24"/>
          <w:szCs w:val="24"/>
        </w:rPr>
        <w:t xml:space="preserve"> </w:t>
      </w:r>
      <w:r w:rsidR="00BC68D3" w:rsidRPr="00782C77">
        <w:rPr>
          <w:rFonts w:ascii="Times New Roman" w:hAnsi="Times New Roman"/>
          <w:sz w:val="24"/>
          <w:szCs w:val="24"/>
        </w:rPr>
        <w:t xml:space="preserve">Nelle reazioni fatte, guidate </w:t>
      </w:r>
      <w:r w:rsidR="00BC68D3" w:rsidRPr="00782C77">
        <w:rPr>
          <w:rFonts w:ascii="Times New Roman" w:hAnsi="Times New Roman"/>
          <w:sz w:val="24"/>
          <w:szCs w:val="24"/>
        </w:rPr>
        <w:lastRenderedPageBreak/>
        <w:t xml:space="preserve">da questo argomento, il professore Luis </w:t>
      </w:r>
      <w:proofErr w:type="spellStart"/>
      <w:r w:rsidR="00BC68D3" w:rsidRPr="00782C77">
        <w:rPr>
          <w:rFonts w:ascii="Times New Roman" w:hAnsi="Times New Roman"/>
          <w:smallCaps/>
          <w:sz w:val="24"/>
          <w:szCs w:val="24"/>
        </w:rPr>
        <w:t>Resines</w:t>
      </w:r>
      <w:proofErr w:type="spellEnd"/>
      <w:r w:rsidR="00277F09" w:rsidRPr="00782C77">
        <w:rPr>
          <w:rFonts w:ascii="Times New Roman" w:hAnsi="Times New Roman"/>
          <w:sz w:val="24"/>
          <w:szCs w:val="24"/>
        </w:rPr>
        <w:t xml:space="preserve"> ha toccato un punto interessante dei testimoni che hanno insegnato la fede con la sua vita stessa; anche ha parlato dei primi catechismi in Messico, q</w:t>
      </w:r>
      <w:r w:rsidR="00A26716" w:rsidRPr="00782C77">
        <w:rPr>
          <w:rFonts w:ascii="Times New Roman" w:hAnsi="Times New Roman"/>
          <w:sz w:val="24"/>
          <w:szCs w:val="24"/>
        </w:rPr>
        <w:t xml:space="preserve">uesto mi fa risaltare anche l’importanza e l’influenza che hanno avuto </w:t>
      </w:r>
      <w:r w:rsidR="00BC68D3" w:rsidRPr="00782C77">
        <w:rPr>
          <w:rFonts w:ascii="Times New Roman" w:hAnsi="Times New Roman"/>
          <w:sz w:val="24"/>
          <w:szCs w:val="24"/>
        </w:rPr>
        <w:t>i</w:t>
      </w:r>
      <w:r w:rsidR="00A26716" w:rsidRPr="00782C77">
        <w:rPr>
          <w:rFonts w:ascii="Times New Roman" w:hAnsi="Times New Roman"/>
          <w:sz w:val="24"/>
          <w:szCs w:val="24"/>
        </w:rPr>
        <w:t xml:space="preserve"> catechismi fatti </w:t>
      </w:r>
      <w:r w:rsidR="00001C21" w:rsidRPr="00782C77">
        <w:rPr>
          <w:rFonts w:ascii="Times New Roman" w:hAnsi="Times New Roman"/>
          <w:sz w:val="24"/>
          <w:szCs w:val="24"/>
        </w:rPr>
        <w:t>dai</w:t>
      </w:r>
      <w:r w:rsidR="00A26716" w:rsidRPr="00782C77">
        <w:rPr>
          <w:rFonts w:ascii="Times New Roman" w:hAnsi="Times New Roman"/>
          <w:sz w:val="24"/>
          <w:szCs w:val="24"/>
        </w:rPr>
        <w:t xml:space="preserve"> francescani nell’evangelizzazione di Messico, e come grazie a questi catechismi, si può oggi avere una struttura grammaticale di </w:t>
      </w:r>
      <w:r w:rsidR="00BC68D3" w:rsidRPr="00782C77">
        <w:rPr>
          <w:rFonts w:ascii="Times New Roman" w:hAnsi="Times New Roman"/>
          <w:sz w:val="24"/>
          <w:szCs w:val="24"/>
        </w:rPr>
        <w:t>alcune lingue preispaniche</w:t>
      </w:r>
      <w:r w:rsidR="00A26716" w:rsidRPr="00782C77">
        <w:rPr>
          <w:rFonts w:ascii="Times New Roman" w:hAnsi="Times New Roman"/>
          <w:sz w:val="24"/>
          <w:szCs w:val="24"/>
        </w:rPr>
        <w:t xml:space="preserve"> come il </w:t>
      </w:r>
      <w:r w:rsidR="00BC68D3" w:rsidRPr="00782C77">
        <w:rPr>
          <w:rFonts w:ascii="Times New Roman" w:hAnsi="Times New Roman"/>
          <w:i/>
          <w:sz w:val="24"/>
          <w:szCs w:val="24"/>
        </w:rPr>
        <w:t>m</w:t>
      </w:r>
      <w:r w:rsidR="00A26716" w:rsidRPr="00782C77">
        <w:rPr>
          <w:rFonts w:ascii="Times New Roman" w:hAnsi="Times New Roman"/>
          <w:i/>
          <w:sz w:val="24"/>
          <w:szCs w:val="24"/>
        </w:rPr>
        <w:t>aya</w:t>
      </w:r>
      <w:r w:rsidR="00A26716" w:rsidRPr="00782C77">
        <w:rPr>
          <w:rFonts w:ascii="Times New Roman" w:hAnsi="Times New Roman"/>
          <w:sz w:val="24"/>
          <w:szCs w:val="24"/>
        </w:rPr>
        <w:t xml:space="preserve">, il </w:t>
      </w:r>
      <w:r w:rsidR="00A26716" w:rsidRPr="00782C77">
        <w:rPr>
          <w:rFonts w:ascii="Times New Roman" w:hAnsi="Times New Roman"/>
          <w:i/>
          <w:sz w:val="24"/>
          <w:szCs w:val="24"/>
        </w:rPr>
        <w:t>Nahuatl</w:t>
      </w:r>
      <w:r w:rsidR="00A26716" w:rsidRPr="00782C77">
        <w:rPr>
          <w:rFonts w:ascii="Times New Roman" w:hAnsi="Times New Roman"/>
          <w:sz w:val="24"/>
          <w:szCs w:val="24"/>
        </w:rPr>
        <w:t xml:space="preserve"> e il </w:t>
      </w:r>
      <w:proofErr w:type="spellStart"/>
      <w:r w:rsidR="00BC68D3" w:rsidRPr="00782C77">
        <w:rPr>
          <w:rFonts w:ascii="Times New Roman" w:hAnsi="Times New Roman"/>
          <w:i/>
          <w:sz w:val="24"/>
          <w:szCs w:val="24"/>
        </w:rPr>
        <w:t>p’urhepecha</w:t>
      </w:r>
      <w:proofErr w:type="spellEnd"/>
      <w:r w:rsidR="00BC68D3" w:rsidRPr="00782C77">
        <w:rPr>
          <w:rFonts w:ascii="Times New Roman" w:hAnsi="Times New Roman"/>
          <w:sz w:val="24"/>
          <w:szCs w:val="24"/>
        </w:rPr>
        <w:t>, per menzionar</w:t>
      </w:r>
      <w:r w:rsidR="00001C21" w:rsidRPr="00782C77">
        <w:rPr>
          <w:rFonts w:ascii="Times New Roman" w:hAnsi="Times New Roman"/>
          <w:sz w:val="24"/>
          <w:szCs w:val="24"/>
        </w:rPr>
        <w:t>n</w:t>
      </w:r>
      <w:r w:rsidR="00BC68D3" w:rsidRPr="00782C77">
        <w:rPr>
          <w:rFonts w:ascii="Times New Roman" w:hAnsi="Times New Roman"/>
          <w:sz w:val="24"/>
          <w:szCs w:val="24"/>
        </w:rPr>
        <w:t>e alcun</w:t>
      </w:r>
      <w:r w:rsidR="00001C21" w:rsidRPr="00782C77">
        <w:rPr>
          <w:rFonts w:ascii="Times New Roman" w:hAnsi="Times New Roman"/>
          <w:sz w:val="24"/>
          <w:szCs w:val="24"/>
        </w:rPr>
        <w:t>e</w:t>
      </w:r>
      <w:r w:rsidR="00BC68D3" w:rsidRPr="00782C77">
        <w:rPr>
          <w:rFonts w:ascii="Times New Roman" w:hAnsi="Times New Roman"/>
          <w:sz w:val="24"/>
          <w:szCs w:val="24"/>
        </w:rPr>
        <w:t>.</w:t>
      </w:r>
    </w:p>
    <w:p w14:paraId="33C48510" w14:textId="593EF611" w:rsidR="008C28C2" w:rsidRPr="00782C77" w:rsidRDefault="002E5EF4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 xml:space="preserve">3.- Nella prospettiva attuale, il professore </w:t>
      </w:r>
      <w:r w:rsidRPr="00782C77">
        <w:rPr>
          <w:rFonts w:ascii="Times New Roman" w:hAnsi="Times New Roman"/>
          <w:smallCaps/>
          <w:sz w:val="24"/>
          <w:szCs w:val="24"/>
        </w:rPr>
        <w:t>Meddi</w:t>
      </w:r>
      <w:r w:rsidR="00A53B26" w:rsidRPr="00782C77">
        <w:rPr>
          <w:rFonts w:ascii="Times New Roman" w:hAnsi="Times New Roman"/>
          <w:sz w:val="24"/>
          <w:szCs w:val="24"/>
        </w:rPr>
        <w:t xml:space="preserve"> ha condiviso qual è la situazione educativa oggi nella catechesi. Lui ha affermato che il problema non è che manchi una visione educativa nella catechesi, ma che il rapporto tra catechesi e</w:t>
      </w:r>
      <w:r w:rsidR="00001C21" w:rsidRPr="00782C77">
        <w:rPr>
          <w:rFonts w:ascii="Times New Roman" w:hAnsi="Times New Roman"/>
          <w:sz w:val="24"/>
          <w:szCs w:val="24"/>
        </w:rPr>
        <w:t>d</w:t>
      </w:r>
      <w:r w:rsidR="00A53B26" w:rsidRPr="00782C77">
        <w:rPr>
          <w:rFonts w:ascii="Times New Roman" w:hAnsi="Times New Roman"/>
          <w:sz w:val="24"/>
          <w:szCs w:val="24"/>
        </w:rPr>
        <w:t xml:space="preserve"> educazione non sia adeguatamente sviluppato. Ed effettivamente, pensando nella mia realtà, almeno nelle scuole paritarie, non esiste veramente un rapporto tra quello che si insegna con </w:t>
      </w:r>
      <w:r w:rsidR="008C28C2" w:rsidRPr="00782C77">
        <w:rPr>
          <w:rFonts w:ascii="Times New Roman" w:hAnsi="Times New Roman"/>
          <w:sz w:val="24"/>
          <w:szCs w:val="24"/>
        </w:rPr>
        <w:t>la vita della comunità ecclesial</w:t>
      </w:r>
      <w:r w:rsidR="00001C21" w:rsidRPr="00782C77">
        <w:rPr>
          <w:rFonts w:ascii="Times New Roman" w:hAnsi="Times New Roman"/>
          <w:sz w:val="24"/>
          <w:szCs w:val="24"/>
        </w:rPr>
        <w:t>i</w:t>
      </w:r>
      <w:r w:rsidR="008C28C2" w:rsidRPr="00782C77">
        <w:rPr>
          <w:rFonts w:ascii="Times New Roman" w:hAnsi="Times New Roman"/>
          <w:sz w:val="24"/>
          <w:szCs w:val="24"/>
        </w:rPr>
        <w:t xml:space="preserve">, come se fossero due cose totalmente diverse; lasciando di lato due aspetti veramente importanti: l’accompagnamento della risposta alla fede (propria della catechesi) e la maturazione del battezzato (propria della educazione religiosa), che favoriscono l’integralità della vita di fede. Rispetto alle reazioni a questo argomento, mi ha colpito molto quella del professore Pier Cesare </w:t>
      </w:r>
      <w:r w:rsidR="008C28C2" w:rsidRPr="00782C77">
        <w:rPr>
          <w:rFonts w:ascii="Times New Roman" w:hAnsi="Times New Roman"/>
          <w:smallCaps/>
          <w:sz w:val="24"/>
          <w:szCs w:val="24"/>
        </w:rPr>
        <w:t>Rivoltella</w:t>
      </w:r>
      <w:r w:rsidR="008C28C2" w:rsidRPr="00782C77">
        <w:rPr>
          <w:rFonts w:ascii="Times New Roman" w:hAnsi="Times New Roman"/>
          <w:sz w:val="24"/>
          <w:szCs w:val="24"/>
        </w:rPr>
        <w:t xml:space="preserve">, rispetto </w:t>
      </w:r>
      <w:r w:rsidR="00A431D3" w:rsidRPr="00782C77">
        <w:rPr>
          <w:rFonts w:ascii="Times New Roman" w:hAnsi="Times New Roman"/>
          <w:sz w:val="24"/>
          <w:szCs w:val="24"/>
        </w:rPr>
        <w:t xml:space="preserve">alle implicazioni </w:t>
      </w:r>
      <w:r w:rsidR="0011722D" w:rsidRPr="00782C77">
        <w:rPr>
          <w:rFonts w:ascii="Times New Roman" w:hAnsi="Times New Roman"/>
          <w:sz w:val="24"/>
          <w:szCs w:val="24"/>
        </w:rPr>
        <w:t>nell’ambito</w:t>
      </w:r>
      <w:r w:rsidR="00A431D3" w:rsidRPr="00782C77">
        <w:rPr>
          <w:rFonts w:ascii="Times New Roman" w:hAnsi="Times New Roman"/>
          <w:sz w:val="24"/>
          <w:szCs w:val="24"/>
        </w:rPr>
        <w:t xml:space="preserve"> dei </w:t>
      </w:r>
      <w:r w:rsidR="00A431D3" w:rsidRPr="00782C77">
        <w:rPr>
          <w:rFonts w:ascii="Times New Roman" w:hAnsi="Times New Roman"/>
          <w:i/>
          <w:sz w:val="24"/>
          <w:szCs w:val="24"/>
        </w:rPr>
        <w:t>media</w:t>
      </w:r>
      <w:r w:rsidR="00A431D3" w:rsidRPr="00782C77">
        <w:rPr>
          <w:rFonts w:ascii="Times New Roman" w:hAnsi="Times New Roman"/>
          <w:sz w:val="24"/>
          <w:szCs w:val="24"/>
        </w:rPr>
        <w:t xml:space="preserve"> digitali</w:t>
      </w:r>
      <w:r w:rsidR="00001C21" w:rsidRPr="00782C77">
        <w:rPr>
          <w:rFonts w:ascii="Times New Roman" w:hAnsi="Times New Roman"/>
          <w:sz w:val="24"/>
          <w:szCs w:val="24"/>
        </w:rPr>
        <w:t>.</w:t>
      </w:r>
      <w:r w:rsidR="00A431D3" w:rsidRPr="00782C77">
        <w:rPr>
          <w:rFonts w:ascii="Times New Roman" w:hAnsi="Times New Roman"/>
          <w:sz w:val="24"/>
          <w:szCs w:val="24"/>
        </w:rPr>
        <w:t xml:space="preserve"> </w:t>
      </w:r>
      <w:r w:rsidR="00001C21" w:rsidRPr="00782C77">
        <w:rPr>
          <w:rFonts w:ascii="Times New Roman" w:hAnsi="Times New Roman"/>
          <w:sz w:val="24"/>
          <w:szCs w:val="24"/>
        </w:rPr>
        <w:t>S</w:t>
      </w:r>
      <w:r w:rsidR="00A431D3" w:rsidRPr="00782C77">
        <w:rPr>
          <w:rFonts w:ascii="Times New Roman" w:hAnsi="Times New Roman"/>
          <w:sz w:val="24"/>
          <w:szCs w:val="24"/>
        </w:rPr>
        <w:t>ottolineo solo</w:t>
      </w:r>
      <w:r w:rsidR="008D7AEB" w:rsidRPr="00782C77">
        <w:rPr>
          <w:rFonts w:ascii="Times New Roman" w:hAnsi="Times New Roman"/>
          <w:sz w:val="24"/>
          <w:szCs w:val="24"/>
        </w:rPr>
        <w:t xml:space="preserve"> l’invito ad avere un pensiero critico, senza cadere nella polarizzazione estrema, considerando che i </w:t>
      </w:r>
      <w:r w:rsidR="008D7AEB" w:rsidRPr="00782C77">
        <w:rPr>
          <w:rFonts w:ascii="Times New Roman" w:hAnsi="Times New Roman"/>
          <w:i/>
          <w:sz w:val="24"/>
          <w:szCs w:val="24"/>
        </w:rPr>
        <w:t>media</w:t>
      </w:r>
      <w:r w:rsidR="008D7AEB" w:rsidRPr="00782C77">
        <w:rPr>
          <w:rFonts w:ascii="Times New Roman" w:hAnsi="Times New Roman"/>
          <w:sz w:val="24"/>
          <w:szCs w:val="24"/>
        </w:rPr>
        <w:t xml:space="preserve"> sono come </w:t>
      </w:r>
      <w:proofErr w:type="spellStart"/>
      <w:r w:rsidR="008D7AEB" w:rsidRPr="00782C77">
        <w:rPr>
          <w:rFonts w:ascii="Times New Roman" w:hAnsi="Times New Roman"/>
          <w:i/>
          <w:sz w:val="24"/>
          <w:szCs w:val="24"/>
        </w:rPr>
        <w:t>φάρμ</w:t>
      </w:r>
      <w:proofErr w:type="spellEnd"/>
      <w:r w:rsidR="008D7AEB" w:rsidRPr="00782C77">
        <w:rPr>
          <w:rFonts w:ascii="Times New Roman" w:hAnsi="Times New Roman"/>
          <w:i/>
          <w:sz w:val="24"/>
          <w:szCs w:val="24"/>
        </w:rPr>
        <w:t>ακον</w:t>
      </w:r>
      <w:r w:rsidR="008D7AEB" w:rsidRPr="00782C77">
        <w:rPr>
          <w:rFonts w:ascii="Times New Roman" w:hAnsi="Times New Roman"/>
          <w:sz w:val="24"/>
          <w:szCs w:val="24"/>
        </w:rPr>
        <w:t>,</w:t>
      </w:r>
      <w:r w:rsidR="003D1762" w:rsidRPr="00782C77">
        <w:rPr>
          <w:rFonts w:ascii="Times New Roman" w:hAnsi="Times New Roman"/>
          <w:sz w:val="24"/>
          <w:szCs w:val="24"/>
        </w:rPr>
        <w:t xml:space="preserve"> come </w:t>
      </w:r>
      <w:r w:rsidR="008D7AEB" w:rsidRPr="00782C77">
        <w:rPr>
          <w:rFonts w:ascii="Times New Roman" w:hAnsi="Times New Roman"/>
          <w:sz w:val="24"/>
          <w:szCs w:val="24"/>
        </w:rPr>
        <w:t xml:space="preserve">diceva Platone nel mito di </w:t>
      </w:r>
      <w:proofErr w:type="spellStart"/>
      <w:r w:rsidR="008D7AEB" w:rsidRPr="00782C77">
        <w:rPr>
          <w:rFonts w:ascii="Times New Roman" w:hAnsi="Times New Roman"/>
          <w:i/>
          <w:sz w:val="24"/>
          <w:szCs w:val="24"/>
        </w:rPr>
        <w:t>Teuth</w:t>
      </w:r>
      <w:proofErr w:type="spellEnd"/>
      <w:r w:rsidR="003D1762" w:rsidRPr="00782C77">
        <w:rPr>
          <w:rFonts w:ascii="Times New Roman" w:hAnsi="Times New Roman"/>
          <w:sz w:val="24"/>
          <w:szCs w:val="24"/>
        </w:rPr>
        <w:t>, rimedio e veleno, che possono fare bene e allo stes</w:t>
      </w:r>
      <w:r w:rsidR="00001C21" w:rsidRPr="00782C77">
        <w:rPr>
          <w:rFonts w:ascii="Times New Roman" w:hAnsi="Times New Roman"/>
          <w:sz w:val="24"/>
          <w:szCs w:val="24"/>
        </w:rPr>
        <w:t>s</w:t>
      </w:r>
      <w:r w:rsidR="003D1762" w:rsidRPr="00782C77">
        <w:rPr>
          <w:rFonts w:ascii="Times New Roman" w:hAnsi="Times New Roman"/>
          <w:sz w:val="24"/>
          <w:szCs w:val="24"/>
        </w:rPr>
        <w:t xml:space="preserve">o tempo male, per questo l’importanza di formarci per saper usarli e saper accompagnare nel </w:t>
      </w:r>
      <w:r w:rsidR="00001C21" w:rsidRPr="00782C77">
        <w:rPr>
          <w:rFonts w:ascii="Times New Roman" w:hAnsi="Times New Roman"/>
          <w:sz w:val="24"/>
          <w:szCs w:val="24"/>
        </w:rPr>
        <w:t>loro</w:t>
      </w:r>
      <w:r w:rsidR="003D1762" w:rsidRPr="00782C77">
        <w:rPr>
          <w:rFonts w:ascii="Times New Roman" w:hAnsi="Times New Roman"/>
          <w:sz w:val="24"/>
          <w:szCs w:val="24"/>
        </w:rPr>
        <w:t xml:space="preserve"> uso</w:t>
      </w:r>
      <w:r w:rsidR="00234842" w:rsidRPr="00782C77">
        <w:rPr>
          <w:rFonts w:ascii="Times New Roman" w:hAnsi="Times New Roman"/>
          <w:sz w:val="24"/>
          <w:szCs w:val="24"/>
        </w:rPr>
        <w:t>, diventando così una sfida e un’opportunità nella catechesi</w:t>
      </w:r>
      <w:r w:rsidR="003D1762" w:rsidRPr="00782C77">
        <w:rPr>
          <w:rFonts w:ascii="Times New Roman" w:hAnsi="Times New Roman"/>
          <w:sz w:val="24"/>
          <w:szCs w:val="24"/>
        </w:rPr>
        <w:t xml:space="preserve">. </w:t>
      </w:r>
    </w:p>
    <w:p w14:paraId="5F6BA9E1" w14:textId="479EB5CA" w:rsidR="009F4915" w:rsidRPr="00782C77" w:rsidRDefault="008C28C2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>4.-</w:t>
      </w:r>
      <w:r w:rsidR="00234842" w:rsidRPr="00782C77">
        <w:rPr>
          <w:rFonts w:ascii="Times New Roman" w:hAnsi="Times New Roman"/>
          <w:sz w:val="24"/>
          <w:szCs w:val="24"/>
        </w:rPr>
        <w:t xml:space="preserve"> L’ultima prospettiva, quella verso al futuro</w:t>
      </w:r>
      <w:r w:rsidR="002033A2" w:rsidRPr="00782C77">
        <w:rPr>
          <w:rFonts w:ascii="Times New Roman" w:hAnsi="Times New Roman"/>
          <w:sz w:val="24"/>
          <w:szCs w:val="24"/>
        </w:rPr>
        <w:t xml:space="preserve"> della catechesi</w:t>
      </w:r>
      <w:r w:rsidR="00234842" w:rsidRPr="00782C77">
        <w:rPr>
          <w:rFonts w:ascii="Times New Roman" w:hAnsi="Times New Roman"/>
          <w:sz w:val="24"/>
          <w:szCs w:val="24"/>
        </w:rPr>
        <w:t xml:space="preserve">, è stata presentata </w:t>
      </w:r>
      <w:r w:rsidR="00001C21" w:rsidRPr="00782C77">
        <w:rPr>
          <w:rFonts w:ascii="Times New Roman" w:hAnsi="Times New Roman"/>
          <w:sz w:val="24"/>
          <w:szCs w:val="24"/>
        </w:rPr>
        <w:t>dal</w:t>
      </w:r>
      <w:r w:rsidR="002033A2" w:rsidRPr="00782C77">
        <w:rPr>
          <w:rFonts w:ascii="Times New Roman" w:hAnsi="Times New Roman"/>
          <w:sz w:val="24"/>
          <w:szCs w:val="24"/>
        </w:rPr>
        <w:t xml:space="preserve"> professore Thomas H. </w:t>
      </w:r>
      <w:proofErr w:type="spellStart"/>
      <w:r w:rsidR="002033A2" w:rsidRPr="00782C77">
        <w:rPr>
          <w:rFonts w:ascii="Times New Roman" w:hAnsi="Times New Roman"/>
          <w:smallCaps/>
          <w:sz w:val="24"/>
          <w:szCs w:val="24"/>
        </w:rPr>
        <w:t>Groome</w:t>
      </w:r>
      <w:proofErr w:type="spellEnd"/>
      <w:r w:rsidR="002033A2" w:rsidRPr="00782C77">
        <w:rPr>
          <w:rFonts w:ascii="Times New Roman" w:hAnsi="Times New Roman"/>
          <w:sz w:val="24"/>
          <w:szCs w:val="24"/>
        </w:rPr>
        <w:t xml:space="preserve">, </w:t>
      </w:r>
      <w:r w:rsidR="000D5F1B" w:rsidRPr="00782C77">
        <w:rPr>
          <w:rFonts w:ascii="Times New Roman" w:hAnsi="Times New Roman"/>
          <w:sz w:val="24"/>
          <w:szCs w:val="24"/>
        </w:rPr>
        <w:t>con la sua proposta di fede viva in una Chiesa sinodale.</w:t>
      </w:r>
      <w:r w:rsidR="00255D45" w:rsidRPr="00782C77">
        <w:rPr>
          <w:rFonts w:ascii="Times New Roman" w:hAnsi="Times New Roman"/>
          <w:sz w:val="24"/>
          <w:szCs w:val="24"/>
        </w:rPr>
        <w:t xml:space="preserve"> Lui, partendo dell’invito alla sinodalità, </w:t>
      </w:r>
      <w:r w:rsidR="00001C21" w:rsidRPr="00782C77">
        <w:rPr>
          <w:rFonts w:ascii="Times New Roman" w:hAnsi="Times New Roman"/>
          <w:sz w:val="24"/>
          <w:szCs w:val="24"/>
        </w:rPr>
        <w:t>la</w:t>
      </w:r>
      <w:r w:rsidR="00255D45" w:rsidRPr="00782C77">
        <w:rPr>
          <w:rFonts w:ascii="Times New Roman" w:hAnsi="Times New Roman"/>
          <w:sz w:val="24"/>
          <w:szCs w:val="24"/>
        </w:rPr>
        <w:t xml:space="preserve"> quale, secondo l’autore, non è affatto nuov</w:t>
      </w:r>
      <w:r w:rsidR="00001C21" w:rsidRPr="00782C77">
        <w:rPr>
          <w:rFonts w:ascii="Times New Roman" w:hAnsi="Times New Roman"/>
          <w:sz w:val="24"/>
          <w:szCs w:val="24"/>
        </w:rPr>
        <w:t>a</w:t>
      </w:r>
      <w:r w:rsidR="00255D45" w:rsidRPr="00782C77">
        <w:rPr>
          <w:rFonts w:ascii="Times New Roman" w:hAnsi="Times New Roman"/>
          <w:sz w:val="24"/>
          <w:szCs w:val="24"/>
        </w:rPr>
        <w:t xml:space="preserve">, poiché era già vissuta fin delle prime comunità cristiane. Solo risalta che nella sinodalità, la partecipazione di tutti i cristiani implica anche la responsabilità e il compromesso con la comunità, non soltanto la partecipazione nei comenti. Ed è qui dove la catechesi, nella sua dimensione educativa, può fare che i credenti abbiano una fede più viva, che significa anche una fede vitale, vissuta e vivificante. </w:t>
      </w:r>
    </w:p>
    <w:p w14:paraId="38889D60" w14:textId="73AE1552" w:rsidR="005C161F" w:rsidRPr="00782C77" w:rsidRDefault="00255D45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>Come risposta a questa prospettiva, a me ha colpito</w:t>
      </w:r>
      <w:r w:rsidR="007C7178" w:rsidRPr="00782C77">
        <w:rPr>
          <w:rFonts w:ascii="Times New Roman" w:hAnsi="Times New Roman"/>
          <w:sz w:val="24"/>
          <w:szCs w:val="24"/>
        </w:rPr>
        <w:t xml:space="preserve"> molto</w:t>
      </w:r>
      <w:r w:rsidRPr="00782C77">
        <w:rPr>
          <w:rFonts w:ascii="Times New Roman" w:hAnsi="Times New Roman"/>
          <w:sz w:val="24"/>
          <w:szCs w:val="24"/>
        </w:rPr>
        <w:t xml:space="preserve"> il professore Francesco </w:t>
      </w:r>
      <w:r w:rsidRPr="00782C77">
        <w:rPr>
          <w:rFonts w:ascii="Times New Roman" w:hAnsi="Times New Roman"/>
          <w:smallCaps/>
          <w:sz w:val="24"/>
          <w:szCs w:val="24"/>
        </w:rPr>
        <w:t>Cosentino</w:t>
      </w:r>
      <w:r w:rsidR="00E450DC" w:rsidRPr="00782C77">
        <w:rPr>
          <w:rFonts w:ascii="Times New Roman" w:hAnsi="Times New Roman"/>
          <w:sz w:val="24"/>
          <w:szCs w:val="24"/>
        </w:rPr>
        <w:t xml:space="preserve">, </w:t>
      </w:r>
      <w:r w:rsidR="00343603" w:rsidRPr="00782C77">
        <w:rPr>
          <w:rFonts w:ascii="Times New Roman" w:hAnsi="Times New Roman"/>
          <w:sz w:val="24"/>
          <w:szCs w:val="24"/>
        </w:rPr>
        <w:t>che propone “una catechesi non soltanto attenta alla vita, che parta della vita e che parli alla vita, ma una catechesi che riconosce la vita stes</w:t>
      </w:r>
      <w:r w:rsidR="00001C21" w:rsidRPr="00782C77">
        <w:rPr>
          <w:rFonts w:ascii="Times New Roman" w:hAnsi="Times New Roman"/>
          <w:sz w:val="24"/>
          <w:szCs w:val="24"/>
        </w:rPr>
        <w:t>s</w:t>
      </w:r>
      <w:r w:rsidR="00343603" w:rsidRPr="00782C77">
        <w:rPr>
          <w:rFonts w:ascii="Times New Roman" w:hAnsi="Times New Roman"/>
          <w:sz w:val="24"/>
          <w:szCs w:val="24"/>
        </w:rPr>
        <w:t xml:space="preserve">a, soprattutto la vita feriale e ordinaria, come il luogo in cui Dio si rivela”. </w:t>
      </w:r>
      <w:r w:rsidR="007C7178" w:rsidRPr="00782C77">
        <w:rPr>
          <w:rFonts w:ascii="Times New Roman" w:hAnsi="Times New Roman"/>
          <w:sz w:val="24"/>
          <w:szCs w:val="24"/>
        </w:rPr>
        <w:t xml:space="preserve">Secondo il professore </w:t>
      </w:r>
      <w:r w:rsidR="007C7178" w:rsidRPr="00782C77">
        <w:rPr>
          <w:rFonts w:ascii="Times New Roman" w:hAnsi="Times New Roman"/>
          <w:smallCaps/>
          <w:sz w:val="24"/>
          <w:szCs w:val="24"/>
        </w:rPr>
        <w:t>Cosentino,</w:t>
      </w:r>
      <w:r w:rsidR="007C7178" w:rsidRPr="00782C77">
        <w:rPr>
          <w:rFonts w:ascii="Times New Roman" w:hAnsi="Times New Roman"/>
          <w:sz w:val="24"/>
          <w:szCs w:val="24"/>
        </w:rPr>
        <w:t xml:space="preserve"> “</w:t>
      </w:r>
      <w:r w:rsidR="009F4915" w:rsidRPr="00782C77">
        <w:rPr>
          <w:rFonts w:ascii="Times New Roman" w:hAnsi="Times New Roman"/>
          <w:sz w:val="24"/>
          <w:szCs w:val="24"/>
        </w:rPr>
        <w:t xml:space="preserve">la catechesi non ha </w:t>
      </w:r>
      <w:r w:rsidR="00E40F2B" w:rsidRPr="00782C77">
        <w:rPr>
          <w:rFonts w:ascii="Times New Roman" w:hAnsi="Times New Roman"/>
          <w:sz w:val="24"/>
          <w:szCs w:val="24"/>
        </w:rPr>
        <w:t xml:space="preserve">lo scopo </w:t>
      </w:r>
      <w:r w:rsidR="009F4915" w:rsidRPr="00782C77">
        <w:rPr>
          <w:rFonts w:ascii="Times New Roman" w:hAnsi="Times New Roman"/>
          <w:sz w:val="24"/>
          <w:szCs w:val="24"/>
        </w:rPr>
        <w:t xml:space="preserve">di convincere o salvare, ma di risvegliare il dono che è già presente in ogni essere umano, di risvegliare la esperienza di essere amato </w:t>
      </w:r>
      <w:r w:rsidR="00001C21" w:rsidRPr="00782C77">
        <w:rPr>
          <w:rFonts w:ascii="Times New Roman" w:hAnsi="Times New Roman"/>
          <w:sz w:val="24"/>
          <w:szCs w:val="24"/>
        </w:rPr>
        <w:t>da</w:t>
      </w:r>
      <w:r w:rsidR="009F4915" w:rsidRPr="00782C77">
        <w:rPr>
          <w:rFonts w:ascii="Times New Roman" w:hAnsi="Times New Roman"/>
          <w:sz w:val="24"/>
          <w:szCs w:val="24"/>
        </w:rPr>
        <w:t xml:space="preserve"> un Dio che non permetterà che la morte possa togliere la gioia</w:t>
      </w:r>
      <w:r w:rsidR="007C7178" w:rsidRPr="00782C77">
        <w:rPr>
          <w:rFonts w:ascii="Times New Roman" w:hAnsi="Times New Roman"/>
          <w:sz w:val="24"/>
          <w:szCs w:val="24"/>
        </w:rPr>
        <w:t>”</w:t>
      </w:r>
      <w:r w:rsidR="00E40F2B" w:rsidRPr="00782C77">
        <w:rPr>
          <w:rFonts w:ascii="Times New Roman" w:hAnsi="Times New Roman"/>
          <w:sz w:val="24"/>
          <w:szCs w:val="24"/>
        </w:rPr>
        <w:t>.</w:t>
      </w:r>
    </w:p>
    <w:p w14:paraId="505119C1" w14:textId="707DF52F" w:rsidR="00881A40" w:rsidRDefault="00E40F2B" w:rsidP="00782C7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C77">
        <w:rPr>
          <w:rFonts w:ascii="Times New Roman" w:hAnsi="Times New Roman"/>
          <w:sz w:val="24"/>
          <w:szCs w:val="24"/>
        </w:rPr>
        <w:t>Co</w:t>
      </w:r>
      <w:r w:rsidR="007C7178" w:rsidRPr="00782C77">
        <w:rPr>
          <w:rFonts w:ascii="Times New Roman" w:hAnsi="Times New Roman"/>
          <w:sz w:val="24"/>
          <w:szCs w:val="24"/>
        </w:rPr>
        <w:t>sì co</w:t>
      </w:r>
      <w:r w:rsidRPr="00782C77">
        <w:rPr>
          <w:rFonts w:ascii="Times New Roman" w:hAnsi="Times New Roman"/>
          <w:sz w:val="24"/>
          <w:szCs w:val="24"/>
        </w:rPr>
        <w:t>ncludo</w:t>
      </w:r>
      <w:r w:rsidR="007C7178" w:rsidRPr="00782C77">
        <w:rPr>
          <w:rFonts w:ascii="Times New Roman" w:hAnsi="Times New Roman"/>
          <w:sz w:val="24"/>
          <w:szCs w:val="24"/>
        </w:rPr>
        <w:t xml:space="preserve"> la mia esperienza di questo simposio, considerandola molto arricchente e illumina</w:t>
      </w:r>
      <w:r w:rsidR="00001C21" w:rsidRPr="00782C77">
        <w:rPr>
          <w:rFonts w:ascii="Times New Roman" w:hAnsi="Times New Roman"/>
          <w:sz w:val="24"/>
          <w:szCs w:val="24"/>
        </w:rPr>
        <w:t>nte</w:t>
      </w:r>
      <w:r w:rsidR="007C7178" w:rsidRPr="00782C77">
        <w:rPr>
          <w:rFonts w:ascii="Times New Roman" w:hAnsi="Times New Roman"/>
          <w:sz w:val="24"/>
          <w:szCs w:val="24"/>
        </w:rPr>
        <w:t xml:space="preserve"> per la mia realtà diocesana; e mi rimane in mente la frase menzionata del papa Francesco: </w:t>
      </w:r>
      <w:r w:rsidRPr="00782C77">
        <w:rPr>
          <w:rFonts w:ascii="Times New Roman" w:hAnsi="Times New Roman"/>
          <w:sz w:val="24"/>
          <w:szCs w:val="24"/>
        </w:rPr>
        <w:t>“Evangelizzare non è occupare lo spazio del</w:t>
      </w:r>
      <w:r w:rsidR="00001C21" w:rsidRPr="00782C77">
        <w:rPr>
          <w:rFonts w:ascii="Times New Roman" w:hAnsi="Times New Roman"/>
          <w:sz w:val="24"/>
          <w:szCs w:val="24"/>
        </w:rPr>
        <w:t>l’</w:t>
      </w:r>
      <w:r w:rsidRPr="00782C77">
        <w:rPr>
          <w:rFonts w:ascii="Times New Roman" w:hAnsi="Times New Roman"/>
          <w:sz w:val="24"/>
          <w:szCs w:val="24"/>
        </w:rPr>
        <w:t xml:space="preserve">altro, ma seminare la buona notizia nel terreno della sua esistenza, riconoscendo i semi che Dio ha già </w:t>
      </w:r>
      <w:r w:rsidR="003C373A" w:rsidRPr="00782C77">
        <w:rPr>
          <w:rFonts w:ascii="Times New Roman" w:hAnsi="Times New Roman"/>
          <w:sz w:val="24"/>
          <w:szCs w:val="24"/>
        </w:rPr>
        <w:t>posto</w:t>
      </w:r>
      <w:r w:rsidRPr="00782C77">
        <w:rPr>
          <w:rFonts w:ascii="Times New Roman" w:hAnsi="Times New Roman"/>
          <w:sz w:val="24"/>
          <w:szCs w:val="24"/>
        </w:rPr>
        <w:t xml:space="preserve"> nel cuore di ogni persona, non è riempire un contenitore vuoto, </w:t>
      </w:r>
      <w:r w:rsidR="003C373A" w:rsidRPr="00782C77">
        <w:rPr>
          <w:rFonts w:ascii="Times New Roman" w:hAnsi="Times New Roman"/>
          <w:sz w:val="24"/>
          <w:szCs w:val="24"/>
        </w:rPr>
        <w:t xml:space="preserve">ma portare alla luce quello che Dio ha già iniziato a compiere”. </w:t>
      </w:r>
    </w:p>
    <w:p w14:paraId="2B33FC2B" w14:textId="2C3D5EE5" w:rsidR="00782C77" w:rsidRPr="00782C77" w:rsidRDefault="00782C77" w:rsidP="00782C77">
      <w:pPr>
        <w:spacing w:after="12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782C77">
        <w:rPr>
          <w:rFonts w:ascii="Times New Roman" w:hAnsi="Times New Roman"/>
          <w:i/>
          <w:iCs/>
          <w:sz w:val="24"/>
          <w:szCs w:val="24"/>
        </w:rPr>
        <w:t>Salvador del Rio</w:t>
      </w:r>
    </w:p>
    <w:sectPr w:rsidR="00782C77" w:rsidRPr="00782C77" w:rsidSect="00782C77">
      <w:footerReference w:type="even" r:id="rId8"/>
      <w:footerReference w:type="default" r:id="rId9"/>
      <w:pgSz w:w="11906" w:h="16838"/>
      <w:pgMar w:top="2268" w:right="1134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BD08" w14:textId="77777777" w:rsidR="009D124A" w:rsidRDefault="009D124A" w:rsidP="00FF65A2">
      <w:pPr>
        <w:spacing w:after="0" w:line="240" w:lineRule="auto"/>
      </w:pPr>
      <w:r>
        <w:separator/>
      </w:r>
    </w:p>
  </w:endnote>
  <w:endnote w:type="continuationSeparator" w:id="0">
    <w:p w14:paraId="20B39EC0" w14:textId="77777777" w:rsidR="009D124A" w:rsidRDefault="009D124A" w:rsidP="00FF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674806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573AC21" w14:textId="0BC08612" w:rsidR="00FF65A2" w:rsidRDefault="00FF65A2" w:rsidP="0080157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45D96EB" w14:textId="77777777" w:rsidR="00FF65A2" w:rsidRDefault="00FF65A2" w:rsidP="00FF65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04A9" w14:textId="77777777" w:rsidR="00FF65A2" w:rsidRDefault="00FF65A2" w:rsidP="00FF65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757E" w14:textId="77777777" w:rsidR="009D124A" w:rsidRDefault="009D124A" w:rsidP="00FF65A2">
      <w:pPr>
        <w:spacing w:after="0" w:line="240" w:lineRule="auto"/>
      </w:pPr>
      <w:r>
        <w:separator/>
      </w:r>
    </w:p>
  </w:footnote>
  <w:footnote w:type="continuationSeparator" w:id="0">
    <w:p w14:paraId="7261B9EA" w14:textId="77777777" w:rsidR="009D124A" w:rsidRDefault="009D124A" w:rsidP="00FF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90E"/>
    <w:multiLevelType w:val="hybridMultilevel"/>
    <w:tmpl w:val="57B0535E"/>
    <w:lvl w:ilvl="0" w:tplc="5E72A3E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836D7E"/>
    <w:multiLevelType w:val="hybridMultilevel"/>
    <w:tmpl w:val="8FC87DCA"/>
    <w:lvl w:ilvl="0" w:tplc="52889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0734"/>
    <w:multiLevelType w:val="hybridMultilevel"/>
    <w:tmpl w:val="89ECBE04"/>
    <w:lvl w:ilvl="0" w:tplc="8026B8A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32851"/>
    <w:multiLevelType w:val="multilevel"/>
    <w:tmpl w:val="EA00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A7"/>
    <w:rsid w:val="00001C21"/>
    <w:rsid w:val="00045A64"/>
    <w:rsid w:val="00046417"/>
    <w:rsid w:val="00083422"/>
    <w:rsid w:val="000D5F1B"/>
    <w:rsid w:val="00113805"/>
    <w:rsid w:val="0011722D"/>
    <w:rsid w:val="00117D95"/>
    <w:rsid w:val="00121E4D"/>
    <w:rsid w:val="00186468"/>
    <w:rsid w:val="001F7DAE"/>
    <w:rsid w:val="002033A2"/>
    <w:rsid w:val="00234842"/>
    <w:rsid w:val="00234A9B"/>
    <w:rsid w:val="00255D45"/>
    <w:rsid w:val="00277F09"/>
    <w:rsid w:val="002B2FA2"/>
    <w:rsid w:val="002B7435"/>
    <w:rsid w:val="002E414E"/>
    <w:rsid w:val="002E5EF4"/>
    <w:rsid w:val="002F01B9"/>
    <w:rsid w:val="00323B51"/>
    <w:rsid w:val="00343603"/>
    <w:rsid w:val="00360B6F"/>
    <w:rsid w:val="00397CE2"/>
    <w:rsid w:val="003C373A"/>
    <w:rsid w:val="003C497E"/>
    <w:rsid w:val="003D1762"/>
    <w:rsid w:val="003D1FC3"/>
    <w:rsid w:val="003D6172"/>
    <w:rsid w:val="004521C3"/>
    <w:rsid w:val="00457393"/>
    <w:rsid w:val="00476C40"/>
    <w:rsid w:val="004D75BB"/>
    <w:rsid w:val="004E1480"/>
    <w:rsid w:val="00514E98"/>
    <w:rsid w:val="00546D26"/>
    <w:rsid w:val="00552A3B"/>
    <w:rsid w:val="00552D06"/>
    <w:rsid w:val="00565014"/>
    <w:rsid w:val="00587315"/>
    <w:rsid w:val="00587FBC"/>
    <w:rsid w:val="005A42B9"/>
    <w:rsid w:val="005C161F"/>
    <w:rsid w:val="006410A6"/>
    <w:rsid w:val="00645EFF"/>
    <w:rsid w:val="006C19A7"/>
    <w:rsid w:val="00753294"/>
    <w:rsid w:val="007716CB"/>
    <w:rsid w:val="00782C77"/>
    <w:rsid w:val="00792E19"/>
    <w:rsid w:val="007C1F76"/>
    <w:rsid w:val="007C7178"/>
    <w:rsid w:val="008019CB"/>
    <w:rsid w:val="00820322"/>
    <w:rsid w:val="00874DC3"/>
    <w:rsid w:val="00881A40"/>
    <w:rsid w:val="008C28C2"/>
    <w:rsid w:val="008C5528"/>
    <w:rsid w:val="008D7AEB"/>
    <w:rsid w:val="008F15DC"/>
    <w:rsid w:val="008F4C80"/>
    <w:rsid w:val="00902E19"/>
    <w:rsid w:val="00942940"/>
    <w:rsid w:val="00944E22"/>
    <w:rsid w:val="0094735C"/>
    <w:rsid w:val="00947579"/>
    <w:rsid w:val="009656BC"/>
    <w:rsid w:val="009A6584"/>
    <w:rsid w:val="009C5799"/>
    <w:rsid w:val="009D124A"/>
    <w:rsid w:val="009F4915"/>
    <w:rsid w:val="00A15F5F"/>
    <w:rsid w:val="00A22D5A"/>
    <w:rsid w:val="00A26716"/>
    <w:rsid w:val="00A30311"/>
    <w:rsid w:val="00A431D3"/>
    <w:rsid w:val="00A53B26"/>
    <w:rsid w:val="00AD6400"/>
    <w:rsid w:val="00B358AD"/>
    <w:rsid w:val="00BC68D3"/>
    <w:rsid w:val="00BD70E8"/>
    <w:rsid w:val="00BE3485"/>
    <w:rsid w:val="00C23801"/>
    <w:rsid w:val="00C25282"/>
    <w:rsid w:val="00C3561F"/>
    <w:rsid w:val="00C64E28"/>
    <w:rsid w:val="00C76749"/>
    <w:rsid w:val="00C80412"/>
    <w:rsid w:val="00C81754"/>
    <w:rsid w:val="00C9041C"/>
    <w:rsid w:val="00CC4F2D"/>
    <w:rsid w:val="00D10110"/>
    <w:rsid w:val="00D560E1"/>
    <w:rsid w:val="00D6147F"/>
    <w:rsid w:val="00D61F28"/>
    <w:rsid w:val="00DA1057"/>
    <w:rsid w:val="00DA3C7E"/>
    <w:rsid w:val="00DD0473"/>
    <w:rsid w:val="00E35BBE"/>
    <w:rsid w:val="00E40F2B"/>
    <w:rsid w:val="00E450DC"/>
    <w:rsid w:val="00F16057"/>
    <w:rsid w:val="00F2529E"/>
    <w:rsid w:val="00F53198"/>
    <w:rsid w:val="00F63F97"/>
    <w:rsid w:val="00F652C1"/>
    <w:rsid w:val="00F80041"/>
    <w:rsid w:val="00F90800"/>
    <w:rsid w:val="00FB3C2E"/>
    <w:rsid w:val="00FC3E06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73EF"/>
  <w15:docId w15:val="{76A846FB-4010-4AFD-AE9B-6F4808B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B2FA2"/>
    <w:pPr>
      <w:keepNext/>
      <w:spacing w:after="120" w:line="240" w:lineRule="auto"/>
      <w:jc w:val="center"/>
      <w:outlineLvl w:val="0"/>
    </w:pPr>
    <w:rPr>
      <w:rFonts w:ascii="Verdana" w:eastAsia="Times New Roman" w:hAnsi="Verdana" w:cs="Times New Roman"/>
      <w:emboss/>
      <w:color w:val="000000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2FA2"/>
    <w:rPr>
      <w:rFonts w:ascii="Verdana" w:eastAsia="Times New Roman" w:hAnsi="Verdana" w:cs="Times New Roman"/>
      <w:emboss/>
      <w:color w:val="000000"/>
      <w:sz w:val="32"/>
      <w:szCs w:val="24"/>
      <w:lang w:eastAsia="it-IT"/>
    </w:rPr>
  </w:style>
  <w:style w:type="paragraph" w:customStyle="1" w:styleId="testo">
    <w:name w:val="testo"/>
    <w:basedOn w:val="Normale"/>
    <w:link w:val="testoCarattere"/>
    <w:rsid w:val="00FB3C2E"/>
    <w:pPr>
      <w:spacing w:after="0" w:line="240" w:lineRule="auto"/>
      <w:ind w:firstLine="340"/>
      <w:jc w:val="both"/>
    </w:pPr>
    <w:rPr>
      <w:rFonts w:ascii="Times" w:eastAsia="Times New Roman" w:hAnsi="Times" w:cs="Times New Roman"/>
      <w:snapToGrid w:val="0"/>
      <w:sz w:val="21"/>
      <w:szCs w:val="20"/>
      <w:lang w:eastAsia="it-IT"/>
    </w:rPr>
  </w:style>
  <w:style w:type="character" w:customStyle="1" w:styleId="testoCarattere">
    <w:name w:val="testo Carattere"/>
    <w:link w:val="testo"/>
    <w:rsid w:val="00FB3C2E"/>
    <w:rPr>
      <w:rFonts w:ascii="Times" w:eastAsia="Times New Roman" w:hAnsi="Times" w:cs="Times New Roman"/>
      <w:snapToGrid w:val="0"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Enfasigrassetto">
    <w:name w:val="Strong"/>
    <w:basedOn w:val="Carpredefinitoparagrafo"/>
    <w:uiPriority w:val="22"/>
    <w:qFormat/>
    <w:rsid w:val="00DA3C7E"/>
    <w:rPr>
      <w:b/>
      <w:bCs/>
    </w:rPr>
  </w:style>
  <w:style w:type="paragraph" w:styleId="Paragrafoelenco">
    <w:name w:val="List Paragraph"/>
    <w:basedOn w:val="Normale"/>
    <w:uiPriority w:val="34"/>
    <w:qFormat/>
    <w:rsid w:val="00881A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6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5A2"/>
  </w:style>
  <w:style w:type="paragraph" w:styleId="Pidipagina">
    <w:name w:val="footer"/>
    <w:basedOn w:val="Normale"/>
    <w:link w:val="PidipaginaCarattere"/>
    <w:uiPriority w:val="99"/>
    <w:unhideWhenUsed/>
    <w:rsid w:val="00FF6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5A2"/>
  </w:style>
  <w:style w:type="character" w:styleId="Numeropagina">
    <w:name w:val="page number"/>
    <w:basedOn w:val="Carpredefinitoparagrafo"/>
    <w:uiPriority w:val="99"/>
    <w:semiHidden/>
    <w:unhideWhenUsed/>
    <w:rsid w:val="00FF65A2"/>
  </w:style>
  <w:style w:type="paragraph" w:styleId="Nessunaspaziatura">
    <w:name w:val="No Spacing"/>
    <w:link w:val="NessunaspaziaturaCarattere"/>
    <w:uiPriority w:val="1"/>
    <w:qFormat/>
    <w:rsid w:val="00FF65A2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F65A2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5CB56A-FD24-904A-BDFA-15489861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Montisci Ubaldo</dc:creator>
  <cp:keywords/>
  <dc:description/>
  <cp:lastModifiedBy>Ubaldo MONTISCI</cp:lastModifiedBy>
  <cp:revision>88</cp:revision>
  <dcterms:created xsi:type="dcterms:W3CDTF">2012-10-14T16:31:00Z</dcterms:created>
  <dcterms:modified xsi:type="dcterms:W3CDTF">2024-12-06T07:32:00Z</dcterms:modified>
</cp:coreProperties>
</file>