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D75D3" w14:textId="4F3D8A67" w:rsidR="0073645E" w:rsidRPr="00BD4145" w:rsidRDefault="0073645E" w:rsidP="0077524C">
      <w:pPr>
        <w:pStyle w:val="Obyajntext"/>
        <w:spacing w:line="276" w:lineRule="auto"/>
        <w:jc w:val="both"/>
        <w:rPr>
          <w:rFonts w:ascii="Arial" w:hAnsi="Arial" w:cs="Arial"/>
          <w:b/>
          <w:bCs/>
          <w:sz w:val="24"/>
          <w:szCs w:val="22"/>
        </w:rPr>
      </w:pPr>
      <w:r w:rsidRPr="00BD4145">
        <w:rPr>
          <w:rFonts w:ascii="Arial" w:hAnsi="Arial" w:cs="Arial"/>
          <w:b/>
          <w:bCs/>
          <w:sz w:val="24"/>
          <w:szCs w:val="22"/>
        </w:rPr>
        <w:t xml:space="preserve">I giovani nella realtà post-pandemica: percezione delle effettività e </w:t>
      </w:r>
      <w:r w:rsidR="00480DC9" w:rsidRPr="00BD4145">
        <w:rPr>
          <w:rFonts w:ascii="Arial" w:hAnsi="Arial" w:cs="Arial"/>
          <w:b/>
          <w:bCs/>
          <w:sz w:val="24"/>
          <w:szCs w:val="22"/>
        </w:rPr>
        <w:t>del</w:t>
      </w:r>
      <w:r w:rsidRPr="00BD4145">
        <w:rPr>
          <w:rFonts w:ascii="Arial" w:hAnsi="Arial" w:cs="Arial"/>
          <w:b/>
          <w:bCs/>
          <w:sz w:val="24"/>
          <w:szCs w:val="22"/>
        </w:rPr>
        <w:t xml:space="preserve">le sfide </w:t>
      </w:r>
      <w:r w:rsidR="00480DC9" w:rsidRPr="00BD4145">
        <w:rPr>
          <w:rFonts w:ascii="Arial" w:hAnsi="Arial" w:cs="Arial"/>
          <w:b/>
          <w:bCs/>
          <w:sz w:val="24"/>
          <w:szCs w:val="22"/>
        </w:rPr>
        <w:t>ne</w:t>
      </w:r>
      <w:r w:rsidRPr="00BD4145">
        <w:rPr>
          <w:rFonts w:ascii="Arial" w:hAnsi="Arial" w:cs="Arial"/>
          <w:b/>
          <w:bCs/>
          <w:sz w:val="24"/>
          <w:szCs w:val="22"/>
        </w:rPr>
        <w:t>lle scelte di vita</w:t>
      </w:r>
    </w:p>
    <w:p w14:paraId="5715A8E9" w14:textId="77777777" w:rsidR="00E50B93" w:rsidRPr="00BD4145" w:rsidRDefault="00E50B93" w:rsidP="0077524C">
      <w:pPr>
        <w:pStyle w:val="Obyajntext"/>
        <w:spacing w:line="276" w:lineRule="auto"/>
        <w:jc w:val="both"/>
        <w:rPr>
          <w:rFonts w:ascii="Arial" w:hAnsi="Arial" w:cs="Arial"/>
          <w:sz w:val="24"/>
          <w:szCs w:val="22"/>
        </w:rPr>
      </w:pPr>
    </w:p>
    <w:p w14:paraId="24AD9850" w14:textId="52CDB233" w:rsidR="00E50B93" w:rsidRPr="00BD4145" w:rsidRDefault="00E50B93" w:rsidP="0077524C">
      <w:pPr>
        <w:pStyle w:val="Obyajntext"/>
        <w:spacing w:line="276" w:lineRule="auto"/>
        <w:jc w:val="center"/>
        <w:rPr>
          <w:rFonts w:ascii="Arial" w:hAnsi="Arial" w:cs="Arial"/>
          <w:i/>
          <w:iCs/>
          <w:sz w:val="24"/>
          <w:szCs w:val="22"/>
        </w:rPr>
      </w:pPr>
      <w:r w:rsidRPr="00BD4145">
        <w:rPr>
          <w:rFonts w:ascii="Arial" w:hAnsi="Arial" w:cs="Arial"/>
          <w:i/>
          <w:iCs/>
          <w:sz w:val="24"/>
          <w:szCs w:val="22"/>
        </w:rPr>
        <w:t>Prof. Zbigniew Formella, Università Pontificia Salesiana, Roma</w:t>
      </w:r>
    </w:p>
    <w:p w14:paraId="32B8F5E0" w14:textId="79A635F0" w:rsidR="00E50B93" w:rsidRPr="00BD4145" w:rsidRDefault="00E50B93" w:rsidP="0077524C">
      <w:pPr>
        <w:pStyle w:val="Obyajntext"/>
        <w:spacing w:line="276" w:lineRule="auto"/>
        <w:jc w:val="both"/>
        <w:rPr>
          <w:rFonts w:ascii="Arial" w:hAnsi="Arial" w:cs="Arial"/>
          <w:sz w:val="24"/>
          <w:szCs w:val="22"/>
        </w:rPr>
      </w:pPr>
    </w:p>
    <w:p w14:paraId="1655A3B1" w14:textId="62849D6B" w:rsidR="004E1290" w:rsidRPr="00BD4145" w:rsidRDefault="0073645E" w:rsidP="0077524C">
      <w:pPr>
        <w:pStyle w:val="Obyajntext"/>
        <w:spacing w:line="276" w:lineRule="auto"/>
        <w:jc w:val="both"/>
        <w:rPr>
          <w:rFonts w:ascii="Arial" w:hAnsi="Arial" w:cs="Arial"/>
          <w:b/>
          <w:bCs/>
          <w:sz w:val="24"/>
          <w:szCs w:val="22"/>
        </w:rPr>
      </w:pPr>
      <w:r w:rsidRPr="00BD4145">
        <w:rPr>
          <w:rFonts w:ascii="Arial" w:hAnsi="Arial" w:cs="Arial"/>
          <w:b/>
          <w:bCs/>
          <w:sz w:val="24"/>
          <w:szCs w:val="22"/>
        </w:rPr>
        <w:t>Introduzione</w:t>
      </w:r>
    </w:p>
    <w:p w14:paraId="263DED95" w14:textId="1DF987AC" w:rsidR="004E1290" w:rsidRPr="00BD4145" w:rsidRDefault="0073645E" w:rsidP="0077524C">
      <w:pPr>
        <w:pStyle w:val="Obyajntext"/>
        <w:spacing w:line="276" w:lineRule="auto"/>
        <w:ind w:firstLine="567"/>
        <w:jc w:val="both"/>
        <w:rPr>
          <w:rFonts w:ascii="Arial" w:hAnsi="Arial" w:cs="Arial"/>
          <w:b/>
          <w:bCs/>
          <w:sz w:val="24"/>
          <w:szCs w:val="22"/>
        </w:rPr>
      </w:pPr>
      <w:r w:rsidRPr="00BD4145">
        <w:rPr>
          <w:rFonts w:ascii="Arial" w:hAnsi="Arial" w:cs="Arial"/>
          <w:sz w:val="24"/>
          <w:szCs w:val="22"/>
        </w:rPr>
        <w:t>Il periodo post-pandemico non ha posto fine all</w:t>
      </w:r>
      <w:r w:rsidR="00480DC9" w:rsidRPr="00BD4145">
        <w:rPr>
          <w:rFonts w:ascii="Arial" w:hAnsi="Arial" w:cs="Arial"/>
          <w:sz w:val="24"/>
          <w:szCs w:val="22"/>
        </w:rPr>
        <w:t>e</w:t>
      </w:r>
      <w:r w:rsidRPr="00BD4145">
        <w:rPr>
          <w:rFonts w:ascii="Arial" w:hAnsi="Arial" w:cs="Arial"/>
          <w:sz w:val="24"/>
          <w:szCs w:val="22"/>
        </w:rPr>
        <w:t xml:space="preserve"> crisi nella vita de</w:t>
      </w:r>
      <w:r w:rsidR="00577067" w:rsidRPr="00BD4145">
        <w:rPr>
          <w:rFonts w:ascii="Arial" w:hAnsi="Arial" w:cs="Arial"/>
          <w:sz w:val="24"/>
          <w:szCs w:val="22"/>
        </w:rPr>
        <w:t>lle persone</w:t>
      </w:r>
      <w:r w:rsidRPr="00BD4145">
        <w:rPr>
          <w:rFonts w:ascii="Arial" w:hAnsi="Arial" w:cs="Arial"/>
          <w:sz w:val="24"/>
          <w:szCs w:val="22"/>
        </w:rPr>
        <w:t>. Il periodo dell</w:t>
      </w:r>
      <w:r w:rsidR="00480DC9" w:rsidRPr="00BD4145">
        <w:rPr>
          <w:rFonts w:ascii="Arial" w:hAnsi="Arial" w:cs="Arial"/>
          <w:sz w:val="24"/>
          <w:szCs w:val="22"/>
        </w:rPr>
        <w:t>’</w:t>
      </w:r>
      <w:r w:rsidRPr="00BD4145">
        <w:rPr>
          <w:rFonts w:ascii="Arial" w:hAnsi="Arial" w:cs="Arial"/>
          <w:sz w:val="24"/>
          <w:szCs w:val="22"/>
        </w:rPr>
        <w:t>adolescenza e della prima giovinezza è molto suscettibile sia alle influenze esterne che alla ricerca personale di risposte alle domande esistenziali (chi sono? cosa sce</w:t>
      </w:r>
      <w:r w:rsidR="00480DC9" w:rsidRPr="00BD4145">
        <w:rPr>
          <w:rFonts w:ascii="Arial" w:hAnsi="Arial" w:cs="Arial"/>
          <w:sz w:val="24"/>
          <w:szCs w:val="22"/>
        </w:rPr>
        <w:t>lgo per me</w:t>
      </w:r>
      <w:r w:rsidRPr="00BD4145">
        <w:rPr>
          <w:rFonts w:ascii="Arial" w:hAnsi="Arial" w:cs="Arial"/>
          <w:sz w:val="24"/>
          <w:szCs w:val="22"/>
        </w:rPr>
        <w:t>? chi segu</w:t>
      </w:r>
      <w:r w:rsidR="00480DC9" w:rsidRPr="00BD4145">
        <w:rPr>
          <w:rFonts w:ascii="Arial" w:hAnsi="Arial" w:cs="Arial"/>
          <w:sz w:val="24"/>
          <w:szCs w:val="22"/>
        </w:rPr>
        <w:t>o</w:t>
      </w:r>
      <w:r w:rsidRPr="00BD4145">
        <w:rPr>
          <w:rFonts w:ascii="Arial" w:hAnsi="Arial" w:cs="Arial"/>
          <w:sz w:val="24"/>
          <w:szCs w:val="22"/>
        </w:rPr>
        <w:t>? ecc.). Non è facile per i giovani trovare il loro posto nella società degli adulti, soprattutto se i cambiamenti in atto</w:t>
      </w:r>
      <w:r w:rsidR="00480DC9" w:rsidRPr="00BD4145">
        <w:rPr>
          <w:rFonts w:ascii="Arial" w:hAnsi="Arial" w:cs="Arial"/>
          <w:sz w:val="24"/>
          <w:szCs w:val="22"/>
        </w:rPr>
        <w:t>,</w:t>
      </w:r>
      <w:r w:rsidRPr="00BD4145">
        <w:rPr>
          <w:rFonts w:ascii="Arial" w:hAnsi="Arial" w:cs="Arial"/>
          <w:sz w:val="24"/>
          <w:szCs w:val="22"/>
        </w:rPr>
        <w:t xml:space="preserve"> nei diversi </w:t>
      </w:r>
      <w:r w:rsidR="00480DC9" w:rsidRPr="00BD4145">
        <w:rPr>
          <w:rFonts w:ascii="Arial" w:hAnsi="Arial" w:cs="Arial"/>
          <w:sz w:val="24"/>
          <w:szCs w:val="22"/>
        </w:rPr>
        <w:t>ambiti</w:t>
      </w:r>
      <w:r w:rsidRPr="00BD4145">
        <w:rPr>
          <w:rFonts w:ascii="Arial" w:hAnsi="Arial" w:cs="Arial"/>
          <w:sz w:val="24"/>
          <w:szCs w:val="22"/>
        </w:rPr>
        <w:t xml:space="preserve"> della vita </w:t>
      </w:r>
      <w:r w:rsidR="00480DC9" w:rsidRPr="00BD4145">
        <w:rPr>
          <w:rFonts w:ascii="Arial" w:hAnsi="Arial" w:cs="Arial"/>
          <w:sz w:val="24"/>
          <w:szCs w:val="22"/>
        </w:rPr>
        <w:t>nella</w:t>
      </w:r>
      <w:r w:rsidRPr="00BD4145">
        <w:rPr>
          <w:rFonts w:ascii="Arial" w:hAnsi="Arial" w:cs="Arial"/>
          <w:sz w:val="24"/>
          <w:szCs w:val="22"/>
        </w:rPr>
        <w:t xml:space="preserve"> società</w:t>
      </w:r>
      <w:r w:rsidR="00480DC9" w:rsidRPr="00BD4145">
        <w:rPr>
          <w:rFonts w:ascii="Arial" w:hAnsi="Arial" w:cs="Arial"/>
          <w:sz w:val="24"/>
          <w:szCs w:val="22"/>
        </w:rPr>
        <w:t>,</w:t>
      </w:r>
      <w:r w:rsidRPr="00BD4145">
        <w:rPr>
          <w:rFonts w:ascii="Arial" w:hAnsi="Arial" w:cs="Arial"/>
          <w:sz w:val="24"/>
          <w:szCs w:val="22"/>
        </w:rPr>
        <w:t xml:space="preserve"> sono inaspettati, multidirezionali e spesso ambigui sul piano dell</w:t>
      </w:r>
      <w:r w:rsidR="00577067" w:rsidRPr="00BD4145">
        <w:rPr>
          <w:rFonts w:ascii="Arial" w:hAnsi="Arial" w:cs="Arial"/>
          <w:sz w:val="24"/>
          <w:szCs w:val="22"/>
        </w:rPr>
        <w:t>’</w:t>
      </w:r>
      <w:r w:rsidRPr="00BD4145">
        <w:rPr>
          <w:rFonts w:ascii="Arial" w:hAnsi="Arial" w:cs="Arial"/>
          <w:sz w:val="24"/>
          <w:szCs w:val="22"/>
        </w:rPr>
        <w:t>etica, dei valori o delle relazioni interpersonali.</w:t>
      </w:r>
    </w:p>
    <w:p w14:paraId="18FDD657" w14:textId="34E96000" w:rsidR="00B42000" w:rsidRPr="00BD4145" w:rsidRDefault="004E1290" w:rsidP="0077524C">
      <w:pPr>
        <w:pStyle w:val="Obyajntext"/>
        <w:spacing w:line="276" w:lineRule="auto"/>
        <w:ind w:firstLine="567"/>
        <w:jc w:val="both"/>
        <w:rPr>
          <w:rFonts w:ascii="Arial" w:hAnsi="Arial" w:cs="Arial"/>
          <w:b/>
          <w:bCs/>
          <w:sz w:val="24"/>
          <w:szCs w:val="22"/>
        </w:rPr>
      </w:pPr>
      <w:r w:rsidRPr="00BD4145">
        <w:rPr>
          <w:rFonts w:ascii="Arial" w:hAnsi="Arial" w:cs="Arial"/>
          <w:sz w:val="24"/>
          <w:szCs w:val="22"/>
        </w:rPr>
        <w:t>I giovani rappresentano la parte più vitale, acculturata, innovativa e dinamica della società europea</w:t>
      </w:r>
      <w:r w:rsidR="00480DC9" w:rsidRPr="00BD4145">
        <w:rPr>
          <w:rFonts w:ascii="Arial" w:hAnsi="Arial" w:cs="Arial"/>
          <w:sz w:val="24"/>
          <w:szCs w:val="22"/>
        </w:rPr>
        <w:t xml:space="preserve">: </w:t>
      </w:r>
      <w:r w:rsidR="00106AD7" w:rsidRPr="00BD4145">
        <w:rPr>
          <w:rFonts w:ascii="Arial" w:hAnsi="Arial" w:cs="Arial"/>
          <w:sz w:val="24"/>
          <w:szCs w:val="22"/>
        </w:rPr>
        <w:t>Da una parte</w:t>
      </w:r>
      <w:r w:rsidR="00480DC9" w:rsidRPr="00BD4145">
        <w:rPr>
          <w:rFonts w:ascii="Arial" w:hAnsi="Arial" w:cs="Arial"/>
          <w:sz w:val="24"/>
          <w:szCs w:val="22"/>
        </w:rPr>
        <w:t>,</w:t>
      </w:r>
      <w:r w:rsidR="00106AD7" w:rsidRPr="00BD4145">
        <w:rPr>
          <w:rFonts w:ascii="Arial" w:hAnsi="Arial" w:cs="Arial"/>
          <w:sz w:val="24"/>
          <w:szCs w:val="22"/>
        </w:rPr>
        <w:t xml:space="preserve"> hanno tante potenzialità e creatività, dall’altra parte, diversi di loro hanno rinforzato il loro stato d’incertezza rispetto al futuro, caricandosi di ansia e insoddisfazione. </w:t>
      </w:r>
      <w:r w:rsidR="008A2BB5" w:rsidRPr="00BD4145">
        <w:rPr>
          <w:rFonts w:ascii="Arial" w:hAnsi="Arial" w:cs="Arial"/>
          <w:sz w:val="24"/>
          <w:szCs w:val="22"/>
        </w:rPr>
        <w:t xml:space="preserve">Qualche volta i giovani </w:t>
      </w:r>
      <w:r w:rsidR="00106AD7" w:rsidRPr="00BD4145">
        <w:rPr>
          <w:rFonts w:ascii="Arial" w:hAnsi="Arial" w:cs="Arial"/>
          <w:sz w:val="24"/>
          <w:szCs w:val="22"/>
        </w:rPr>
        <w:t xml:space="preserve">appaiono invisibili e spenti, prigionieri di una narrazione collettiva che non li vede protagonisti e lascia loro </w:t>
      </w:r>
      <w:r w:rsidR="008A2BB5" w:rsidRPr="00BD4145">
        <w:rPr>
          <w:rFonts w:ascii="Arial" w:hAnsi="Arial" w:cs="Arial"/>
          <w:sz w:val="24"/>
          <w:szCs w:val="22"/>
        </w:rPr>
        <w:t>limitati</w:t>
      </w:r>
      <w:r w:rsidR="00106AD7" w:rsidRPr="00BD4145">
        <w:rPr>
          <w:rFonts w:ascii="Arial" w:hAnsi="Arial" w:cs="Arial"/>
          <w:sz w:val="24"/>
          <w:szCs w:val="22"/>
        </w:rPr>
        <w:t xml:space="preserve"> spazi per </w:t>
      </w:r>
      <w:r w:rsidR="00577067" w:rsidRPr="00BD4145">
        <w:rPr>
          <w:rFonts w:ascii="Arial" w:hAnsi="Arial" w:cs="Arial"/>
          <w:sz w:val="24"/>
          <w:szCs w:val="22"/>
        </w:rPr>
        <w:t>progett</w:t>
      </w:r>
      <w:r w:rsidR="00106AD7" w:rsidRPr="00BD4145">
        <w:rPr>
          <w:rFonts w:ascii="Arial" w:hAnsi="Arial" w:cs="Arial"/>
          <w:sz w:val="24"/>
          <w:szCs w:val="22"/>
        </w:rPr>
        <w:t>are un futuro migliore</w:t>
      </w:r>
      <w:r w:rsidR="00577067" w:rsidRPr="00BD4145">
        <w:rPr>
          <w:rFonts w:ascii="Arial" w:hAnsi="Arial" w:cs="Arial"/>
          <w:sz w:val="24"/>
          <w:szCs w:val="22"/>
        </w:rPr>
        <w:t xml:space="preserve"> </w:t>
      </w:r>
      <w:r w:rsidR="00106AD7" w:rsidRPr="00BD4145">
        <w:rPr>
          <w:rFonts w:ascii="Arial" w:hAnsi="Arial" w:cs="Arial"/>
          <w:sz w:val="24"/>
          <w:szCs w:val="22"/>
        </w:rPr>
        <w:t>(</w:t>
      </w:r>
      <w:r w:rsidR="00275ECA" w:rsidRPr="00BD4145">
        <w:rPr>
          <w:rFonts w:ascii="Arial" w:hAnsi="Arial" w:cs="Arial"/>
          <w:sz w:val="24"/>
          <w:szCs w:val="22"/>
        </w:rPr>
        <w:t>Agenzia Nazionale, 2022).</w:t>
      </w:r>
    </w:p>
    <w:p w14:paraId="7515D469" w14:textId="7EE6B4F1" w:rsidR="00B42000" w:rsidRPr="00BD4145" w:rsidRDefault="0073645E"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È importante ricercare costantemente forme e strategie di comprensione </w:t>
      </w:r>
      <w:r w:rsidR="008A2BB5" w:rsidRPr="00BD4145">
        <w:rPr>
          <w:rFonts w:ascii="Arial" w:hAnsi="Arial" w:cs="Arial"/>
          <w:sz w:val="24"/>
          <w:szCs w:val="22"/>
        </w:rPr>
        <w:t>del mondo giovanile</w:t>
      </w:r>
      <w:r w:rsidRPr="00BD4145">
        <w:rPr>
          <w:rFonts w:ascii="Arial" w:hAnsi="Arial" w:cs="Arial"/>
          <w:sz w:val="24"/>
          <w:szCs w:val="22"/>
        </w:rPr>
        <w:t xml:space="preserve"> e </w:t>
      </w:r>
      <w:r w:rsidR="008A2BB5" w:rsidRPr="00BD4145">
        <w:rPr>
          <w:rFonts w:ascii="Arial" w:hAnsi="Arial" w:cs="Arial"/>
          <w:sz w:val="24"/>
          <w:szCs w:val="22"/>
        </w:rPr>
        <w:t xml:space="preserve">promuovere </w:t>
      </w:r>
      <w:r w:rsidRPr="00BD4145">
        <w:rPr>
          <w:rFonts w:ascii="Arial" w:hAnsi="Arial" w:cs="Arial"/>
          <w:sz w:val="24"/>
          <w:szCs w:val="22"/>
        </w:rPr>
        <w:t>la capacità di accompagnarli nel</w:t>
      </w:r>
      <w:r w:rsidR="008A2BB5" w:rsidRPr="00BD4145">
        <w:rPr>
          <w:rFonts w:ascii="Arial" w:hAnsi="Arial" w:cs="Arial"/>
          <w:sz w:val="24"/>
          <w:szCs w:val="22"/>
        </w:rPr>
        <w:t xml:space="preserve">le </w:t>
      </w:r>
      <w:r w:rsidRPr="00BD4145">
        <w:rPr>
          <w:rFonts w:ascii="Arial" w:hAnsi="Arial" w:cs="Arial"/>
          <w:sz w:val="24"/>
          <w:szCs w:val="22"/>
        </w:rPr>
        <w:t xml:space="preserve">scelte. </w:t>
      </w:r>
      <w:r w:rsidR="00577067" w:rsidRPr="00BD4145">
        <w:rPr>
          <w:rFonts w:ascii="Arial" w:hAnsi="Arial" w:cs="Arial"/>
          <w:sz w:val="24"/>
          <w:szCs w:val="22"/>
        </w:rPr>
        <w:t xml:space="preserve">Siamo convinti </w:t>
      </w:r>
      <w:r w:rsidR="008A2BB5" w:rsidRPr="00BD4145">
        <w:rPr>
          <w:rFonts w:ascii="Arial" w:hAnsi="Arial" w:cs="Arial"/>
          <w:sz w:val="24"/>
          <w:szCs w:val="22"/>
        </w:rPr>
        <w:t xml:space="preserve">resti </w:t>
      </w:r>
      <w:r w:rsidRPr="00BD4145">
        <w:rPr>
          <w:rFonts w:ascii="Arial" w:hAnsi="Arial" w:cs="Arial"/>
          <w:sz w:val="24"/>
          <w:szCs w:val="22"/>
        </w:rPr>
        <w:t>valid</w:t>
      </w:r>
      <w:r w:rsidR="008A2BB5" w:rsidRPr="00BD4145">
        <w:rPr>
          <w:rFonts w:ascii="Arial" w:hAnsi="Arial" w:cs="Arial"/>
          <w:sz w:val="24"/>
          <w:szCs w:val="22"/>
        </w:rPr>
        <w:t xml:space="preserve">a </w:t>
      </w:r>
      <w:r w:rsidRPr="00BD4145">
        <w:rPr>
          <w:rFonts w:ascii="Arial" w:hAnsi="Arial" w:cs="Arial"/>
          <w:sz w:val="24"/>
          <w:szCs w:val="22"/>
        </w:rPr>
        <w:t xml:space="preserve">la proposta </w:t>
      </w:r>
      <w:r w:rsidR="008A2BB5" w:rsidRPr="00BD4145">
        <w:rPr>
          <w:rFonts w:ascii="Arial" w:hAnsi="Arial" w:cs="Arial"/>
          <w:sz w:val="24"/>
          <w:szCs w:val="22"/>
        </w:rPr>
        <w:t xml:space="preserve">della relazione </w:t>
      </w:r>
      <w:r w:rsidRPr="00BD4145">
        <w:rPr>
          <w:rFonts w:ascii="Arial" w:hAnsi="Arial" w:cs="Arial"/>
          <w:sz w:val="24"/>
          <w:szCs w:val="22"/>
        </w:rPr>
        <w:t>Ma</w:t>
      </w:r>
      <w:r w:rsidR="004E1290" w:rsidRPr="00BD4145">
        <w:rPr>
          <w:rFonts w:ascii="Arial" w:hAnsi="Arial" w:cs="Arial"/>
          <w:sz w:val="24"/>
          <w:szCs w:val="22"/>
        </w:rPr>
        <w:t>estro</w:t>
      </w:r>
      <w:r w:rsidR="008A2BB5" w:rsidRPr="00BD4145">
        <w:rPr>
          <w:rFonts w:ascii="Arial" w:hAnsi="Arial" w:cs="Arial"/>
          <w:sz w:val="24"/>
          <w:szCs w:val="22"/>
        </w:rPr>
        <w:t>/A</w:t>
      </w:r>
      <w:r w:rsidRPr="00BD4145">
        <w:rPr>
          <w:rFonts w:ascii="Arial" w:hAnsi="Arial" w:cs="Arial"/>
          <w:sz w:val="24"/>
          <w:szCs w:val="22"/>
        </w:rPr>
        <w:t>llievo che</w:t>
      </w:r>
      <w:r w:rsidR="008A2BB5" w:rsidRPr="00BD4145">
        <w:rPr>
          <w:rFonts w:ascii="Arial" w:hAnsi="Arial" w:cs="Arial"/>
          <w:sz w:val="24"/>
          <w:szCs w:val="22"/>
        </w:rPr>
        <w:t>,</w:t>
      </w:r>
      <w:r w:rsidRPr="00BD4145">
        <w:rPr>
          <w:rFonts w:ascii="Arial" w:hAnsi="Arial" w:cs="Arial"/>
          <w:sz w:val="24"/>
          <w:szCs w:val="22"/>
        </w:rPr>
        <w:t xml:space="preserve"> </w:t>
      </w:r>
      <w:r w:rsidR="008A2BB5" w:rsidRPr="00BD4145">
        <w:rPr>
          <w:rFonts w:ascii="Arial" w:hAnsi="Arial" w:cs="Arial"/>
          <w:sz w:val="24"/>
          <w:szCs w:val="22"/>
        </w:rPr>
        <w:t>sebbene potrebbe sembrare po</w:t>
      </w:r>
      <w:r w:rsidR="004E1290" w:rsidRPr="00BD4145">
        <w:rPr>
          <w:rFonts w:ascii="Arial" w:hAnsi="Arial" w:cs="Arial"/>
          <w:sz w:val="24"/>
          <w:szCs w:val="22"/>
        </w:rPr>
        <w:t xml:space="preserve">co </w:t>
      </w:r>
      <w:r w:rsidR="008A2BB5" w:rsidRPr="00BD4145">
        <w:rPr>
          <w:rFonts w:ascii="Arial" w:hAnsi="Arial" w:cs="Arial"/>
          <w:sz w:val="24"/>
          <w:szCs w:val="22"/>
        </w:rPr>
        <w:t>interessante</w:t>
      </w:r>
      <w:r w:rsidR="004E1290" w:rsidRPr="00BD4145">
        <w:rPr>
          <w:rFonts w:ascii="Arial" w:hAnsi="Arial" w:cs="Arial"/>
          <w:sz w:val="24"/>
          <w:szCs w:val="22"/>
        </w:rPr>
        <w:t xml:space="preserve"> nell’era digitale, </w:t>
      </w:r>
      <w:r w:rsidR="008A2BB5" w:rsidRPr="00BD4145">
        <w:rPr>
          <w:rFonts w:ascii="Arial" w:hAnsi="Arial" w:cs="Arial"/>
          <w:sz w:val="24"/>
          <w:szCs w:val="22"/>
        </w:rPr>
        <w:t>rappresenta un’esperienza</w:t>
      </w:r>
      <w:r w:rsidR="004E1290" w:rsidRPr="00BD4145">
        <w:rPr>
          <w:rFonts w:ascii="Arial" w:hAnsi="Arial" w:cs="Arial"/>
          <w:sz w:val="24"/>
          <w:szCs w:val="22"/>
        </w:rPr>
        <w:t xml:space="preserve"> </w:t>
      </w:r>
      <w:r w:rsidR="00577067" w:rsidRPr="00BD4145">
        <w:rPr>
          <w:rFonts w:ascii="Arial" w:hAnsi="Arial" w:cs="Arial"/>
          <w:sz w:val="24"/>
          <w:szCs w:val="22"/>
        </w:rPr>
        <w:t>insostituibile</w:t>
      </w:r>
      <w:r w:rsidR="008A2BB5" w:rsidRPr="00BD4145">
        <w:rPr>
          <w:rFonts w:ascii="Arial" w:hAnsi="Arial" w:cs="Arial"/>
          <w:sz w:val="24"/>
          <w:szCs w:val="22"/>
        </w:rPr>
        <w:t xml:space="preserve">, sempre utile ad </w:t>
      </w:r>
      <w:r w:rsidR="004E1290" w:rsidRPr="00BD4145">
        <w:rPr>
          <w:rFonts w:ascii="Arial" w:hAnsi="Arial" w:cs="Arial"/>
          <w:sz w:val="24"/>
          <w:szCs w:val="22"/>
        </w:rPr>
        <w:t xml:space="preserve">accompagnare </w:t>
      </w:r>
      <w:r w:rsidR="00577067" w:rsidRPr="00BD4145">
        <w:rPr>
          <w:rFonts w:ascii="Arial" w:hAnsi="Arial" w:cs="Arial"/>
          <w:sz w:val="24"/>
          <w:szCs w:val="22"/>
        </w:rPr>
        <w:t xml:space="preserve">le </w:t>
      </w:r>
      <w:r w:rsidR="004E1290" w:rsidRPr="00BD4145">
        <w:rPr>
          <w:rFonts w:ascii="Arial" w:hAnsi="Arial" w:cs="Arial"/>
          <w:sz w:val="24"/>
          <w:szCs w:val="22"/>
        </w:rPr>
        <w:t>giovani</w:t>
      </w:r>
      <w:r w:rsidR="00577067" w:rsidRPr="00BD4145">
        <w:rPr>
          <w:rFonts w:ascii="Arial" w:hAnsi="Arial" w:cs="Arial"/>
          <w:sz w:val="24"/>
          <w:szCs w:val="22"/>
        </w:rPr>
        <w:t xml:space="preserve"> generazioni</w:t>
      </w:r>
      <w:r w:rsidR="008A2BB5" w:rsidRPr="00BD4145">
        <w:rPr>
          <w:rFonts w:ascii="Arial" w:hAnsi="Arial" w:cs="Arial"/>
          <w:sz w:val="24"/>
          <w:szCs w:val="22"/>
        </w:rPr>
        <w:t>.</w:t>
      </w:r>
    </w:p>
    <w:p w14:paraId="76EAB8FA" w14:textId="30802306" w:rsidR="00B42000" w:rsidRPr="00BD4145" w:rsidRDefault="00B42000" w:rsidP="0077524C">
      <w:pPr>
        <w:pStyle w:val="Obyajntext"/>
        <w:spacing w:line="276" w:lineRule="auto"/>
        <w:ind w:firstLine="567"/>
        <w:jc w:val="both"/>
        <w:rPr>
          <w:rFonts w:ascii="Arial" w:hAnsi="Arial" w:cs="Arial"/>
          <w:b/>
          <w:bCs/>
          <w:sz w:val="24"/>
          <w:szCs w:val="22"/>
        </w:rPr>
      </w:pPr>
      <w:r w:rsidRPr="00BD4145">
        <w:rPr>
          <w:rFonts w:ascii="Arial" w:hAnsi="Arial" w:cs="Arial"/>
          <w:sz w:val="24"/>
          <w:szCs w:val="22"/>
        </w:rPr>
        <w:t xml:space="preserve">Il </w:t>
      </w:r>
      <w:r w:rsidR="008A2BB5" w:rsidRPr="00BD4145">
        <w:rPr>
          <w:rFonts w:ascii="Arial" w:hAnsi="Arial" w:cs="Arial"/>
          <w:sz w:val="24"/>
          <w:szCs w:val="22"/>
        </w:rPr>
        <w:t>presente</w:t>
      </w:r>
      <w:r w:rsidRPr="00BD4145">
        <w:rPr>
          <w:rFonts w:ascii="Arial" w:hAnsi="Arial" w:cs="Arial"/>
          <w:sz w:val="24"/>
          <w:szCs w:val="22"/>
        </w:rPr>
        <w:t xml:space="preserve"> intervento </w:t>
      </w:r>
      <w:r w:rsidR="008A2BB5" w:rsidRPr="00BD4145">
        <w:rPr>
          <w:rFonts w:ascii="Arial" w:hAnsi="Arial" w:cs="Arial"/>
          <w:sz w:val="24"/>
          <w:szCs w:val="22"/>
        </w:rPr>
        <w:t>tratter</w:t>
      </w:r>
      <w:r w:rsidRPr="00BD4145">
        <w:rPr>
          <w:rFonts w:ascii="Arial" w:hAnsi="Arial" w:cs="Arial"/>
          <w:sz w:val="24"/>
          <w:szCs w:val="22"/>
        </w:rPr>
        <w:t xml:space="preserve">à l’argomento </w:t>
      </w:r>
      <w:r w:rsidR="008A2BB5" w:rsidRPr="00BD4145">
        <w:rPr>
          <w:rFonts w:ascii="Arial" w:hAnsi="Arial" w:cs="Arial"/>
          <w:sz w:val="24"/>
          <w:szCs w:val="22"/>
        </w:rPr>
        <w:t>proposto secondo</w:t>
      </w:r>
      <w:r w:rsidRPr="00BD4145">
        <w:rPr>
          <w:rFonts w:ascii="Arial" w:hAnsi="Arial" w:cs="Arial"/>
          <w:sz w:val="24"/>
          <w:szCs w:val="22"/>
        </w:rPr>
        <w:t xml:space="preserve"> 4 </w:t>
      </w:r>
      <w:r w:rsidR="008A2BB5" w:rsidRPr="00BD4145">
        <w:rPr>
          <w:rFonts w:ascii="Arial" w:hAnsi="Arial" w:cs="Arial"/>
          <w:sz w:val="24"/>
          <w:szCs w:val="22"/>
        </w:rPr>
        <w:t>prospettive</w:t>
      </w:r>
      <w:r w:rsidRPr="00BD4145">
        <w:rPr>
          <w:rFonts w:ascii="Arial" w:hAnsi="Arial" w:cs="Arial"/>
          <w:sz w:val="24"/>
          <w:szCs w:val="22"/>
        </w:rPr>
        <w:t xml:space="preserve">: </w:t>
      </w:r>
      <w:r w:rsidR="008A2BB5" w:rsidRPr="00BD4145">
        <w:rPr>
          <w:rFonts w:ascii="Arial" w:hAnsi="Arial" w:cs="Arial"/>
          <w:sz w:val="24"/>
          <w:szCs w:val="22"/>
        </w:rPr>
        <w:t xml:space="preserve">la definizione di </w:t>
      </w:r>
      <w:r w:rsidRPr="00BD4145">
        <w:rPr>
          <w:rFonts w:ascii="Arial" w:hAnsi="Arial" w:cs="Arial"/>
          <w:sz w:val="24"/>
          <w:szCs w:val="22"/>
        </w:rPr>
        <w:t>“giovan</w:t>
      </w:r>
      <w:r w:rsidR="008A2BB5" w:rsidRPr="00BD4145">
        <w:rPr>
          <w:rFonts w:ascii="Arial" w:hAnsi="Arial" w:cs="Arial"/>
          <w:sz w:val="24"/>
          <w:szCs w:val="22"/>
        </w:rPr>
        <w:t>e</w:t>
      </w:r>
      <w:r w:rsidRPr="00BD4145">
        <w:rPr>
          <w:rFonts w:ascii="Arial" w:hAnsi="Arial" w:cs="Arial"/>
          <w:sz w:val="24"/>
          <w:szCs w:val="22"/>
        </w:rPr>
        <w:t>”, la situazione giovanile nell’epoca post-pandemica, la relazione tra il giovane e la società e la percezione del mondo giovanile e</w:t>
      </w:r>
      <w:r w:rsidR="008A2BB5" w:rsidRPr="00BD4145">
        <w:rPr>
          <w:rFonts w:ascii="Arial" w:hAnsi="Arial" w:cs="Arial"/>
          <w:sz w:val="24"/>
          <w:szCs w:val="22"/>
        </w:rPr>
        <w:t xml:space="preserve"> le</w:t>
      </w:r>
      <w:r w:rsidRPr="00BD4145">
        <w:rPr>
          <w:rFonts w:ascii="Arial" w:hAnsi="Arial" w:cs="Arial"/>
          <w:sz w:val="24"/>
          <w:szCs w:val="22"/>
        </w:rPr>
        <w:t xml:space="preserve"> possibilità </w:t>
      </w:r>
      <w:r w:rsidR="008A2BB5" w:rsidRPr="00BD4145">
        <w:rPr>
          <w:rFonts w:ascii="Arial" w:hAnsi="Arial" w:cs="Arial"/>
          <w:sz w:val="24"/>
          <w:szCs w:val="22"/>
        </w:rPr>
        <w:t xml:space="preserve">di collaborazione con </w:t>
      </w:r>
      <w:r w:rsidRPr="00BD4145">
        <w:rPr>
          <w:rFonts w:ascii="Arial" w:hAnsi="Arial" w:cs="Arial"/>
          <w:sz w:val="24"/>
          <w:szCs w:val="22"/>
        </w:rPr>
        <w:t xml:space="preserve">gli adulti. </w:t>
      </w:r>
    </w:p>
    <w:p w14:paraId="3F7E93C0" w14:textId="57295272" w:rsidR="00D7752E" w:rsidRPr="00BD4145" w:rsidRDefault="00D7752E" w:rsidP="0077524C">
      <w:pPr>
        <w:pStyle w:val="Obyajntext"/>
        <w:spacing w:line="276" w:lineRule="auto"/>
        <w:jc w:val="both"/>
        <w:rPr>
          <w:rFonts w:ascii="Arial" w:hAnsi="Arial" w:cs="Arial"/>
          <w:sz w:val="24"/>
          <w:szCs w:val="22"/>
        </w:rPr>
      </w:pPr>
    </w:p>
    <w:p w14:paraId="359537E5" w14:textId="017E3A06" w:rsidR="00D7752E" w:rsidRPr="00BD4145" w:rsidRDefault="00B42000" w:rsidP="0077524C">
      <w:pPr>
        <w:pStyle w:val="Obyajntext"/>
        <w:spacing w:line="276" w:lineRule="auto"/>
        <w:jc w:val="both"/>
        <w:rPr>
          <w:rFonts w:ascii="Arial" w:hAnsi="Arial" w:cs="Arial"/>
          <w:b/>
          <w:bCs/>
          <w:sz w:val="24"/>
          <w:szCs w:val="22"/>
        </w:rPr>
      </w:pPr>
      <w:r w:rsidRPr="00BD4145">
        <w:rPr>
          <w:rFonts w:ascii="Arial" w:hAnsi="Arial" w:cs="Arial"/>
          <w:b/>
          <w:bCs/>
          <w:sz w:val="24"/>
          <w:szCs w:val="22"/>
        </w:rPr>
        <w:t xml:space="preserve">1. </w:t>
      </w:r>
      <w:r w:rsidR="008A2BB5" w:rsidRPr="00BD4145">
        <w:rPr>
          <w:rFonts w:ascii="Arial" w:hAnsi="Arial" w:cs="Arial"/>
          <w:b/>
          <w:bCs/>
          <w:sz w:val="24"/>
          <w:szCs w:val="22"/>
        </w:rPr>
        <w:t xml:space="preserve">Le problematicità legate alla definizione </w:t>
      </w:r>
      <w:r w:rsidRPr="00BD4145">
        <w:rPr>
          <w:rFonts w:ascii="Arial" w:hAnsi="Arial" w:cs="Arial"/>
          <w:b/>
          <w:bCs/>
          <w:sz w:val="24"/>
          <w:szCs w:val="22"/>
        </w:rPr>
        <w:t>del periodo d</w:t>
      </w:r>
      <w:r w:rsidR="008A2BB5" w:rsidRPr="00BD4145">
        <w:rPr>
          <w:rFonts w:ascii="Arial" w:hAnsi="Arial" w:cs="Arial"/>
          <w:b/>
          <w:bCs/>
          <w:sz w:val="24"/>
          <w:szCs w:val="22"/>
        </w:rPr>
        <w:t xml:space="preserve">ella </w:t>
      </w:r>
      <w:r w:rsidRPr="00BD4145">
        <w:rPr>
          <w:rFonts w:ascii="Arial" w:hAnsi="Arial" w:cs="Arial"/>
          <w:b/>
          <w:bCs/>
          <w:sz w:val="24"/>
          <w:szCs w:val="22"/>
        </w:rPr>
        <w:t>giovinezza</w:t>
      </w:r>
    </w:p>
    <w:p w14:paraId="69237408" w14:textId="340E1934" w:rsidR="008E5118" w:rsidRPr="00BD4145" w:rsidRDefault="008E5118"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Il termine “giovane” viene </w:t>
      </w:r>
      <w:r w:rsidR="00851BCC" w:rsidRPr="00BD4145">
        <w:rPr>
          <w:rFonts w:ascii="Arial" w:hAnsi="Arial" w:cs="Arial"/>
          <w:sz w:val="24"/>
          <w:szCs w:val="22"/>
        </w:rPr>
        <w:t>utilizzato</w:t>
      </w:r>
      <w:r w:rsidRPr="00BD4145">
        <w:rPr>
          <w:rFonts w:ascii="Arial" w:hAnsi="Arial" w:cs="Arial"/>
          <w:sz w:val="24"/>
          <w:szCs w:val="22"/>
        </w:rPr>
        <w:t xml:space="preserve"> comunemente. In primo luogo, perché </w:t>
      </w:r>
      <w:r w:rsidR="00851BCC" w:rsidRPr="00BD4145">
        <w:rPr>
          <w:rFonts w:ascii="Arial" w:hAnsi="Arial" w:cs="Arial"/>
          <w:sz w:val="24"/>
          <w:szCs w:val="22"/>
        </w:rPr>
        <w:t xml:space="preserve">ha una connotazione generalmente positiva </w:t>
      </w:r>
      <w:r w:rsidRPr="00BD4145">
        <w:rPr>
          <w:rFonts w:ascii="Arial" w:hAnsi="Arial" w:cs="Arial"/>
          <w:sz w:val="24"/>
          <w:szCs w:val="22"/>
        </w:rPr>
        <w:t xml:space="preserve">e apre </w:t>
      </w:r>
      <w:r w:rsidR="00851BCC" w:rsidRPr="00BD4145">
        <w:rPr>
          <w:rFonts w:ascii="Arial" w:hAnsi="Arial" w:cs="Arial"/>
          <w:sz w:val="24"/>
          <w:szCs w:val="22"/>
        </w:rPr>
        <w:t xml:space="preserve">le </w:t>
      </w:r>
      <w:r w:rsidRPr="00BD4145">
        <w:rPr>
          <w:rFonts w:ascii="Arial" w:hAnsi="Arial" w:cs="Arial"/>
          <w:sz w:val="24"/>
          <w:szCs w:val="22"/>
        </w:rPr>
        <w:t>prospettive per il futuro, in secondo luogo</w:t>
      </w:r>
      <w:r w:rsidR="008A2BB5" w:rsidRPr="00BD4145">
        <w:rPr>
          <w:rFonts w:ascii="Arial" w:hAnsi="Arial" w:cs="Arial"/>
          <w:sz w:val="24"/>
          <w:szCs w:val="22"/>
        </w:rPr>
        <w:t>,</w:t>
      </w:r>
      <w:r w:rsidRPr="00BD4145">
        <w:rPr>
          <w:rFonts w:ascii="Arial" w:hAnsi="Arial" w:cs="Arial"/>
          <w:sz w:val="24"/>
          <w:szCs w:val="22"/>
        </w:rPr>
        <w:t xml:space="preserve"> perché aumenta il livello di soddisfazione emotiva propria e, in terzo luogo</w:t>
      </w:r>
      <w:r w:rsidR="008A2BB5" w:rsidRPr="00BD4145">
        <w:rPr>
          <w:rFonts w:ascii="Arial" w:hAnsi="Arial" w:cs="Arial"/>
          <w:sz w:val="24"/>
          <w:szCs w:val="22"/>
        </w:rPr>
        <w:t>,</w:t>
      </w:r>
      <w:r w:rsidRPr="00BD4145">
        <w:rPr>
          <w:rFonts w:ascii="Arial" w:hAnsi="Arial" w:cs="Arial"/>
          <w:sz w:val="24"/>
          <w:szCs w:val="22"/>
        </w:rPr>
        <w:t xml:space="preserve"> perché è diventato molto popolare nel linguaggio mediatico. </w:t>
      </w:r>
    </w:p>
    <w:p w14:paraId="4E538ECE" w14:textId="17D52909" w:rsidR="00953D4A" w:rsidRPr="00BD4145" w:rsidRDefault="00953D4A" w:rsidP="0077524C">
      <w:pPr>
        <w:pStyle w:val="Obyajntext"/>
        <w:spacing w:line="276" w:lineRule="auto"/>
        <w:ind w:firstLine="567"/>
        <w:jc w:val="both"/>
        <w:rPr>
          <w:rFonts w:ascii="Arial" w:hAnsi="Arial" w:cs="Arial"/>
          <w:sz w:val="24"/>
        </w:rPr>
      </w:pPr>
      <w:r w:rsidRPr="00BD4145">
        <w:rPr>
          <w:rFonts w:ascii="Arial" w:hAnsi="Arial" w:cs="Arial"/>
          <w:sz w:val="24"/>
        </w:rPr>
        <w:t>Possiamo parlare della “giovinezza” dal punto di vista dello sviluppo fisico (fisiologico) e/o dello sviluppo biologico</w:t>
      </w:r>
      <w:r w:rsidR="00851BCC" w:rsidRPr="00BD4145">
        <w:rPr>
          <w:rFonts w:ascii="Arial" w:hAnsi="Arial" w:cs="Arial"/>
          <w:sz w:val="24"/>
        </w:rPr>
        <w:t>;</w:t>
      </w:r>
      <w:r w:rsidRPr="00BD4145">
        <w:rPr>
          <w:rFonts w:ascii="Arial" w:hAnsi="Arial" w:cs="Arial"/>
          <w:sz w:val="24"/>
        </w:rPr>
        <w:t xml:space="preserve"> possiamo parlare di sviluppi emotivi, cognitivi, sociali, religiosi </w:t>
      </w:r>
      <w:r w:rsidR="00851BCC" w:rsidRPr="00BD4145">
        <w:rPr>
          <w:rFonts w:ascii="Arial" w:hAnsi="Arial" w:cs="Arial"/>
          <w:sz w:val="24"/>
        </w:rPr>
        <w:t>e</w:t>
      </w:r>
      <w:r w:rsidRPr="00BD4145">
        <w:rPr>
          <w:rFonts w:ascii="Arial" w:hAnsi="Arial" w:cs="Arial"/>
          <w:sz w:val="24"/>
        </w:rPr>
        <w:t xml:space="preserve"> probabilmente di qualche altro sviluppo. Ogni approccio </w:t>
      </w:r>
      <w:r w:rsidR="00851BCC" w:rsidRPr="00BD4145">
        <w:rPr>
          <w:rFonts w:ascii="Arial" w:hAnsi="Arial" w:cs="Arial"/>
          <w:sz w:val="24"/>
        </w:rPr>
        <w:t xml:space="preserve">utilizzato </w:t>
      </w:r>
      <w:r w:rsidRPr="00BD4145">
        <w:rPr>
          <w:rFonts w:ascii="Arial" w:hAnsi="Arial" w:cs="Arial"/>
          <w:sz w:val="24"/>
        </w:rPr>
        <w:t>sarà guidato da</w:t>
      </w:r>
      <w:r w:rsidR="00851BCC" w:rsidRPr="00BD4145">
        <w:rPr>
          <w:rFonts w:ascii="Arial" w:hAnsi="Arial" w:cs="Arial"/>
          <w:sz w:val="24"/>
        </w:rPr>
        <w:t>i</w:t>
      </w:r>
      <w:r w:rsidRPr="00BD4145">
        <w:rPr>
          <w:rFonts w:ascii="Arial" w:hAnsi="Arial" w:cs="Arial"/>
          <w:sz w:val="24"/>
        </w:rPr>
        <w:t xml:space="preserve"> criteri e bisogni propri, ad esempio ci si può chiedere se un giovane di 18 anni, biologicamente maturo, sia </w:t>
      </w:r>
      <w:r w:rsidR="00851BCC" w:rsidRPr="00BD4145">
        <w:rPr>
          <w:rFonts w:ascii="Arial" w:hAnsi="Arial" w:cs="Arial"/>
          <w:sz w:val="24"/>
        </w:rPr>
        <w:t xml:space="preserve">maturo </w:t>
      </w:r>
      <w:r w:rsidRPr="00BD4145">
        <w:rPr>
          <w:rFonts w:ascii="Arial" w:hAnsi="Arial" w:cs="Arial"/>
          <w:sz w:val="24"/>
        </w:rPr>
        <w:t xml:space="preserve">anche socialmente, emotivamente o religiosamente. Le risposte a queste domande dipenderanno dai criteri che ci guideranno. </w:t>
      </w:r>
    </w:p>
    <w:p w14:paraId="163FDD1E" w14:textId="64C39FF1" w:rsidR="007D6C68" w:rsidRPr="00BD4145" w:rsidRDefault="00953D4A" w:rsidP="0077524C">
      <w:pPr>
        <w:pStyle w:val="Obyajntext"/>
        <w:spacing w:line="276" w:lineRule="auto"/>
        <w:ind w:firstLine="567"/>
        <w:jc w:val="both"/>
        <w:rPr>
          <w:rFonts w:ascii="Arial" w:hAnsi="Arial" w:cs="Arial"/>
          <w:sz w:val="24"/>
          <w:szCs w:val="22"/>
        </w:rPr>
      </w:pPr>
      <w:r w:rsidRPr="00BD4145">
        <w:rPr>
          <w:rFonts w:ascii="Arial" w:hAnsi="Arial" w:cs="Arial"/>
          <w:sz w:val="24"/>
        </w:rPr>
        <w:t xml:space="preserve">Il termine </w:t>
      </w:r>
      <w:r w:rsidRPr="00BD4145">
        <w:rPr>
          <w:rFonts w:ascii="Arial" w:hAnsi="Arial" w:cs="Arial"/>
          <w:i/>
          <w:iCs/>
          <w:sz w:val="24"/>
        </w:rPr>
        <w:t xml:space="preserve">gioventù </w:t>
      </w:r>
      <w:r w:rsidRPr="00BD4145">
        <w:rPr>
          <w:rFonts w:ascii="Arial" w:hAnsi="Arial" w:cs="Arial"/>
          <w:sz w:val="24"/>
        </w:rPr>
        <w:t>è spesso</w:t>
      </w:r>
      <w:r w:rsidRPr="00BD4145">
        <w:rPr>
          <w:rFonts w:ascii="Arial" w:hAnsi="Arial" w:cs="Arial"/>
          <w:i/>
          <w:iCs/>
          <w:sz w:val="24"/>
        </w:rPr>
        <w:t xml:space="preserve"> </w:t>
      </w:r>
      <w:r w:rsidRPr="00BD4145">
        <w:rPr>
          <w:rFonts w:ascii="Arial" w:hAnsi="Arial" w:cs="Arial"/>
          <w:sz w:val="24"/>
        </w:rPr>
        <w:t xml:space="preserve">considerato su due livelli: “sulla base della psicologia e della pedagogia, è più spesso definito come una categoria di età di individui che si trovano nella fase di transizione (fase giovanile) </w:t>
      </w:r>
      <w:r w:rsidR="008A2BB5" w:rsidRPr="00BD4145">
        <w:rPr>
          <w:rFonts w:ascii="Arial" w:hAnsi="Arial" w:cs="Arial"/>
          <w:sz w:val="24"/>
        </w:rPr>
        <w:t>dall</w:t>
      </w:r>
      <w:r w:rsidRPr="00BD4145">
        <w:rPr>
          <w:rFonts w:ascii="Arial" w:hAnsi="Arial" w:cs="Arial"/>
          <w:sz w:val="24"/>
        </w:rPr>
        <w:t xml:space="preserve">’infanzia </w:t>
      </w:r>
      <w:r w:rsidR="008A2BB5" w:rsidRPr="00BD4145">
        <w:rPr>
          <w:rFonts w:ascii="Arial" w:hAnsi="Arial" w:cs="Arial"/>
          <w:sz w:val="24"/>
        </w:rPr>
        <w:t>al</w:t>
      </w:r>
      <w:r w:rsidRPr="00BD4145">
        <w:rPr>
          <w:rFonts w:ascii="Arial" w:hAnsi="Arial" w:cs="Arial"/>
          <w:sz w:val="24"/>
        </w:rPr>
        <w:t>l’età adulta, con l’obiettivo di raggiungere la piena maturità nel corso della socializzazione e dello sviluppo [...]; nelle scienze sociali, è più spesso definito come un gruppo sociale o una categoria socio-</w:t>
      </w:r>
      <w:r w:rsidRPr="00BD4145">
        <w:rPr>
          <w:rFonts w:ascii="Arial" w:hAnsi="Arial" w:cs="Arial"/>
          <w:sz w:val="24"/>
        </w:rPr>
        <w:lastRenderedPageBreak/>
        <w:t>demografica che, grazie alla sua giovinezza e al suo dinamismo, può diventare un agente di cambiamento sociale ed esercitare un’influenza sulla trasformazione dell’intera società</w:t>
      </w:r>
      <w:r w:rsidR="007D6C68" w:rsidRPr="00BD4145">
        <w:rPr>
          <w:rFonts w:ascii="Arial" w:hAnsi="Arial" w:cs="Arial"/>
          <w:sz w:val="24"/>
        </w:rPr>
        <w:t>”</w:t>
      </w:r>
      <w:r w:rsidRPr="00BD4145">
        <w:rPr>
          <w:rFonts w:ascii="Arial" w:hAnsi="Arial" w:cs="Arial"/>
          <w:sz w:val="24"/>
          <w:szCs w:val="22"/>
        </w:rPr>
        <w:t xml:space="preserve"> (</w:t>
      </w:r>
      <w:proofErr w:type="spellStart"/>
      <w:r w:rsidRPr="00BD4145">
        <w:rPr>
          <w:rFonts w:ascii="Arial" w:hAnsi="Arial" w:cs="Arial"/>
          <w:sz w:val="24"/>
          <w:szCs w:val="22"/>
        </w:rPr>
        <w:t>Galas</w:t>
      </w:r>
      <w:proofErr w:type="spellEnd"/>
      <w:r w:rsidRPr="00BD4145">
        <w:rPr>
          <w:rFonts w:ascii="Arial" w:hAnsi="Arial" w:cs="Arial"/>
          <w:sz w:val="24"/>
          <w:szCs w:val="22"/>
        </w:rPr>
        <w:t>, 2004, 327).</w:t>
      </w:r>
      <w:r w:rsidR="007D6C68" w:rsidRPr="00BD4145">
        <w:rPr>
          <w:rFonts w:ascii="Arial" w:hAnsi="Arial" w:cs="Arial"/>
          <w:sz w:val="24"/>
          <w:szCs w:val="22"/>
        </w:rPr>
        <w:t xml:space="preserve"> </w:t>
      </w:r>
    </w:p>
    <w:p w14:paraId="3AB0EFBE" w14:textId="6EEE78F1" w:rsidR="00464C6E" w:rsidRPr="00BD4145" w:rsidRDefault="007D6C68" w:rsidP="0077524C">
      <w:pPr>
        <w:pStyle w:val="Obyajntext"/>
        <w:spacing w:line="276" w:lineRule="auto"/>
        <w:ind w:firstLine="567"/>
        <w:jc w:val="both"/>
        <w:rPr>
          <w:rFonts w:ascii="Arial" w:hAnsi="Arial" w:cs="Arial"/>
          <w:sz w:val="24"/>
          <w:szCs w:val="22"/>
        </w:rPr>
      </w:pPr>
      <w:r w:rsidRPr="00BD4145">
        <w:rPr>
          <w:rFonts w:ascii="Arial" w:hAnsi="Arial" w:cs="Arial"/>
          <w:sz w:val="24"/>
        </w:rPr>
        <w:t>Nel classificare (descrivere) la categoria dei giovani, si possono distinguere i seguenti criteri (e fenomeni che li accompagnano)</w:t>
      </w:r>
      <w:r w:rsidRPr="00BD4145">
        <w:rPr>
          <w:rFonts w:ascii="Arial" w:hAnsi="Arial" w:cs="Arial"/>
          <w:sz w:val="24"/>
          <w:szCs w:val="22"/>
        </w:rPr>
        <w:t xml:space="preserve"> (</w:t>
      </w:r>
      <w:r w:rsidRPr="00BD4145">
        <w:rPr>
          <w:rFonts w:ascii="Arial" w:hAnsi="Arial" w:cs="Arial"/>
          <w:i/>
          <w:iCs/>
          <w:sz w:val="24"/>
          <w:szCs w:val="22"/>
        </w:rPr>
        <w:t>Ibidem</w:t>
      </w:r>
      <w:r w:rsidRPr="00BD4145">
        <w:rPr>
          <w:rFonts w:ascii="Arial" w:hAnsi="Arial" w:cs="Arial"/>
          <w:sz w:val="24"/>
          <w:szCs w:val="22"/>
        </w:rPr>
        <w:t>, 327-330):</w:t>
      </w:r>
    </w:p>
    <w:p w14:paraId="0CA323A5" w14:textId="3BD33409" w:rsidR="008947C7" w:rsidRPr="00BD4145" w:rsidRDefault="007D6C68"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a) </w:t>
      </w:r>
      <w:r w:rsidRPr="00BD4145">
        <w:rPr>
          <w:rFonts w:ascii="Arial" w:hAnsi="Arial" w:cs="Arial"/>
          <w:b/>
          <w:bCs/>
          <w:sz w:val="24"/>
        </w:rPr>
        <w:t>criteri biologici</w:t>
      </w:r>
      <w:r w:rsidRPr="00BD4145">
        <w:rPr>
          <w:rFonts w:ascii="Arial" w:hAnsi="Arial" w:cs="Arial"/>
          <w:sz w:val="24"/>
        </w:rPr>
        <w:t xml:space="preserve"> – legati principalmente alla maturazione biologica. Da un lato, l’età per raggiungere la maturità sessuale si sta abbassando (</w:t>
      </w:r>
      <w:r w:rsidR="00C724BE" w:rsidRPr="00BD4145">
        <w:rPr>
          <w:rFonts w:ascii="Arial" w:hAnsi="Arial" w:cs="Arial"/>
          <w:sz w:val="24"/>
        </w:rPr>
        <w:t>dai</w:t>
      </w:r>
      <w:r w:rsidRPr="00BD4145">
        <w:rPr>
          <w:rFonts w:ascii="Arial" w:hAnsi="Arial" w:cs="Arial"/>
          <w:sz w:val="24"/>
        </w:rPr>
        <w:t xml:space="preserve"> 10-12 anni</w:t>
      </w:r>
      <w:r w:rsidR="00C724BE" w:rsidRPr="00BD4145">
        <w:rPr>
          <w:rFonts w:ascii="Arial" w:hAnsi="Arial" w:cs="Arial"/>
          <w:sz w:val="24"/>
        </w:rPr>
        <w:t xml:space="preserve"> circa</w:t>
      </w:r>
      <w:r w:rsidRPr="00BD4145">
        <w:rPr>
          <w:rFonts w:ascii="Arial" w:hAnsi="Arial" w:cs="Arial"/>
          <w:sz w:val="24"/>
        </w:rPr>
        <w:t>), e dall’altro</w:t>
      </w:r>
      <w:r w:rsidR="00851BCC" w:rsidRPr="00BD4145">
        <w:rPr>
          <w:rFonts w:ascii="Arial" w:hAnsi="Arial" w:cs="Arial"/>
          <w:sz w:val="24"/>
        </w:rPr>
        <w:t xml:space="preserve"> lato,</w:t>
      </w:r>
      <w:r w:rsidRPr="00BD4145">
        <w:rPr>
          <w:rFonts w:ascii="Arial" w:hAnsi="Arial" w:cs="Arial"/>
          <w:sz w:val="24"/>
        </w:rPr>
        <w:t xml:space="preserve"> il processo d</w:t>
      </w:r>
      <w:r w:rsidR="00C724BE" w:rsidRPr="00BD4145">
        <w:rPr>
          <w:rFonts w:ascii="Arial" w:hAnsi="Arial" w:cs="Arial"/>
          <w:sz w:val="24"/>
        </w:rPr>
        <w:t>’</w:t>
      </w:r>
      <w:r w:rsidRPr="00BD4145">
        <w:rPr>
          <w:rFonts w:ascii="Arial" w:hAnsi="Arial" w:cs="Arial"/>
          <w:sz w:val="24"/>
        </w:rPr>
        <w:t>istruzione e formazione professionale dei giovani si sta allungando (fino a circa 25 anni di età). Ciò si traduce in confini di età fluidi nel passaggio all’età adulta. “I giovani di oggi crescono biologicamente prima dei loro coetanei della generazione precedente. Allo stesso tempo, la dipendenza del bambino dai genitori sta diventando sempre più lunga a causa dell</w:t>
      </w:r>
      <w:r w:rsidR="00C724BE" w:rsidRPr="00BD4145">
        <w:rPr>
          <w:rFonts w:ascii="Arial" w:hAnsi="Arial" w:cs="Arial"/>
          <w:sz w:val="24"/>
        </w:rPr>
        <w:t>’</w:t>
      </w:r>
      <w:r w:rsidRPr="00BD4145">
        <w:rPr>
          <w:rFonts w:ascii="Arial" w:hAnsi="Arial" w:cs="Arial"/>
          <w:sz w:val="24"/>
        </w:rPr>
        <w:t>allungamento del ciclo educativo, che provoca alcune tensioni sociali”</w:t>
      </w:r>
      <w:r w:rsidRPr="00BD4145">
        <w:rPr>
          <w:rFonts w:ascii="Arial" w:hAnsi="Arial" w:cs="Arial"/>
          <w:sz w:val="24"/>
          <w:szCs w:val="22"/>
        </w:rPr>
        <w:t xml:space="preserve"> (</w:t>
      </w:r>
      <w:r w:rsidRPr="00BD4145">
        <w:rPr>
          <w:rFonts w:ascii="Arial" w:hAnsi="Arial" w:cs="Arial"/>
          <w:i/>
          <w:iCs/>
          <w:sz w:val="24"/>
          <w:szCs w:val="22"/>
        </w:rPr>
        <w:t>Ibidem</w:t>
      </w:r>
      <w:r w:rsidRPr="00BD4145">
        <w:rPr>
          <w:rFonts w:ascii="Arial" w:hAnsi="Arial" w:cs="Arial"/>
          <w:sz w:val="24"/>
          <w:szCs w:val="22"/>
        </w:rPr>
        <w:t>, 327).</w:t>
      </w:r>
      <w:r w:rsidR="00464C6E" w:rsidRPr="00BD4145">
        <w:rPr>
          <w:rFonts w:ascii="Arial" w:hAnsi="Arial" w:cs="Arial"/>
          <w:sz w:val="24"/>
          <w:szCs w:val="22"/>
        </w:rPr>
        <w:t xml:space="preserve"> </w:t>
      </w:r>
    </w:p>
    <w:p w14:paraId="391E1BF2" w14:textId="7570852F" w:rsidR="008947C7" w:rsidRPr="00BD4145" w:rsidRDefault="00464C6E"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b) </w:t>
      </w:r>
      <w:r w:rsidRPr="00BD4145">
        <w:rPr>
          <w:rFonts w:ascii="Arial" w:hAnsi="Arial" w:cs="Arial"/>
          <w:b/>
          <w:bCs/>
          <w:sz w:val="24"/>
        </w:rPr>
        <w:t>criteri psicologici</w:t>
      </w:r>
      <w:r w:rsidRPr="00BD4145">
        <w:rPr>
          <w:rFonts w:ascii="Arial" w:hAnsi="Arial" w:cs="Arial"/>
          <w:sz w:val="24"/>
        </w:rPr>
        <w:t xml:space="preserve"> – relativi alla maturità intellettuale ed emotiva. La giovinezza è il momento del raggiungimento della maturità cognitiva ed emotiva, ovvero lo sviluppo della consapevolezza del proprio “</w:t>
      </w:r>
      <w:r w:rsidRPr="00BD4145">
        <w:rPr>
          <w:rFonts w:ascii="Arial" w:hAnsi="Arial" w:cs="Arial"/>
          <w:i/>
          <w:iCs/>
          <w:sz w:val="24"/>
        </w:rPr>
        <w:t>Io</w:t>
      </w:r>
      <w:r w:rsidRPr="00BD4145">
        <w:rPr>
          <w:rFonts w:ascii="Arial" w:hAnsi="Arial" w:cs="Arial"/>
          <w:sz w:val="24"/>
        </w:rPr>
        <w:t>”, e l’acquisizione della capacità di percepire oggettivamente se stessi, gli altri e i processi che avvengono intorno a sé. Il rapido sviluppo della capacità operativa formale è associato a grandi opportunità educative. Il processo di sviluppo intellettuale è accompagnato dal processo di acquisizione di norme, punti di vista, atteggiamenti e credenze, nonché dalla formazione di una gerarchia di valori e aspirazioni di vita. Lo sviluppo cognitivo-morale procede dall’anomia all’autonomia come il più alto livello di sviluppo del comportamento morale, caratterizzato dall’applicazione cosciente</w:t>
      </w:r>
      <w:r w:rsidR="00C724BE" w:rsidRPr="00BD4145">
        <w:rPr>
          <w:rFonts w:ascii="Arial" w:hAnsi="Arial" w:cs="Arial"/>
          <w:sz w:val="24"/>
        </w:rPr>
        <w:t>,</w:t>
      </w:r>
      <w:r w:rsidRPr="00BD4145">
        <w:rPr>
          <w:rFonts w:ascii="Arial" w:hAnsi="Arial" w:cs="Arial"/>
          <w:sz w:val="24"/>
        </w:rPr>
        <w:t xml:space="preserve"> da parte dell’individuo</w:t>
      </w:r>
      <w:r w:rsidR="00C724BE" w:rsidRPr="00BD4145">
        <w:rPr>
          <w:rFonts w:ascii="Arial" w:hAnsi="Arial" w:cs="Arial"/>
          <w:sz w:val="24"/>
        </w:rPr>
        <w:t>,</w:t>
      </w:r>
      <w:r w:rsidRPr="00BD4145">
        <w:rPr>
          <w:rFonts w:ascii="Arial" w:hAnsi="Arial" w:cs="Arial"/>
          <w:sz w:val="24"/>
        </w:rPr>
        <w:t xml:space="preserve"> di norme e principi morali nella vita sociale. La giovinezza è anche un momento in cui si acquisisce l’indipendenza e si impara la responsabilità delle proprie azioni. Tra le caratteristiche della giovinezza, gli psicologi citano più spesso: la dinami</w:t>
      </w:r>
      <w:r w:rsidR="00FD0AA8" w:rsidRPr="00BD4145">
        <w:rPr>
          <w:rFonts w:ascii="Arial" w:hAnsi="Arial" w:cs="Arial"/>
          <w:sz w:val="24"/>
        </w:rPr>
        <w:t>cità</w:t>
      </w:r>
      <w:r w:rsidRPr="00BD4145">
        <w:rPr>
          <w:rFonts w:ascii="Arial" w:hAnsi="Arial" w:cs="Arial"/>
          <w:sz w:val="24"/>
        </w:rPr>
        <w:t xml:space="preserve">, la vitalità, la spontaneità, l’apertura, l’entusiasmo, la facilità di contatto con i coetanei, nonché l’atteggiamento di principio e critico nei confronti della realtà esistente. C’è la tendenza a contestare e mettere in discussione le norme e i divieti imposti dagli adulti. Durante l’adolescenza </w:t>
      </w:r>
      <w:r w:rsidR="00FD0AA8" w:rsidRPr="00BD4145">
        <w:rPr>
          <w:rFonts w:ascii="Arial" w:hAnsi="Arial" w:cs="Arial"/>
          <w:sz w:val="24"/>
        </w:rPr>
        <w:t>diventa</w:t>
      </w:r>
      <w:r w:rsidRPr="00BD4145">
        <w:rPr>
          <w:rFonts w:ascii="Arial" w:hAnsi="Arial" w:cs="Arial"/>
          <w:sz w:val="24"/>
        </w:rPr>
        <w:t xml:space="preserve"> importante costruire la propria identità, ma p</w:t>
      </w:r>
      <w:r w:rsidR="00FD0AA8" w:rsidRPr="00BD4145">
        <w:rPr>
          <w:rFonts w:ascii="Arial" w:hAnsi="Arial" w:cs="Arial"/>
          <w:sz w:val="24"/>
        </w:rPr>
        <w:t>ossono</w:t>
      </w:r>
      <w:r w:rsidRPr="00BD4145">
        <w:rPr>
          <w:rFonts w:ascii="Arial" w:hAnsi="Arial" w:cs="Arial"/>
          <w:sz w:val="24"/>
        </w:rPr>
        <w:t xml:space="preserve"> </w:t>
      </w:r>
      <w:r w:rsidR="00C724BE" w:rsidRPr="00BD4145">
        <w:rPr>
          <w:rFonts w:ascii="Arial" w:hAnsi="Arial" w:cs="Arial"/>
          <w:sz w:val="24"/>
        </w:rPr>
        <w:t xml:space="preserve">verificarsi delle </w:t>
      </w:r>
      <w:r w:rsidRPr="00BD4145">
        <w:rPr>
          <w:rFonts w:ascii="Arial" w:hAnsi="Arial" w:cs="Arial"/>
          <w:sz w:val="24"/>
        </w:rPr>
        <w:t xml:space="preserve">crisi in questo processo </w:t>
      </w:r>
      <w:r w:rsidR="00FD0AA8" w:rsidRPr="00BD4145">
        <w:rPr>
          <w:rFonts w:ascii="Arial" w:hAnsi="Arial" w:cs="Arial"/>
          <w:sz w:val="24"/>
        </w:rPr>
        <w:t>di maturazione</w:t>
      </w:r>
      <w:r w:rsidR="00C724BE" w:rsidRPr="00BD4145">
        <w:rPr>
          <w:rFonts w:ascii="Arial" w:hAnsi="Arial" w:cs="Arial"/>
          <w:sz w:val="24"/>
        </w:rPr>
        <w:t>,</w:t>
      </w:r>
      <w:r w:rsidR="00FD0AA8" w:rsidRPr="00BD4145">
        <w:rPr>
          <w:rFonts w:ascii="Arial" w:hAnsi="Arial" w:cs="Arial"/>
          <w:sz w:val="24"/>
        </w:rPr>
        <w:t xml:space="preserve"> </w:t>
      </w:r>
      <w:r w:rsidRPr="00BD4145">
        <w:rPr>
          <w:rFonts w:ascii="Arial" w:hAnsi="Arial" w:cs="Arial"/>
          <w:sz w:val="24"/>
        </w:rPr>
        <w:t>cruciale per l’intero sviluppo della persona (Erikson, 1997; Formella, 2009). È solo dopo aver superato quest</w:t>
      </w:r>
      <w:r w:rsidR="00C724BE" w:rsidRPr="00BD4145">
        <w:rPr>
          <w:rFonts w:ascii="Arial" w:hAnsi="Arial" w:cs="Arial"/>
          <w:sz w:val="24"/>
        </w:rPr>
        <w:t>e</w:t>
      </w:r>
      <w:r w:rsidRPr="00BD4145">
        <w:rPr>
          <w:rFonts w:ascii="Arial" w:hAnsi="Arial" w:cs="Arial"/>
          <w:sz w:val="24"/>
        </w:rPr>
        <w:t xml:space="preserve"> crisi, </w:t>
      </w:r>
      <w:r w:rsidR="00C724BE" w:rsidRPr="00BD4145">
        <w:rPr>
          <w:rFonts w:ascii="Arial" w:hAnsi="Arial" w:cs="Arial"/>
          <w:sz w:val="24"/>
        </w:rPr>
        <w:t>solitamente evolutive e temporanee</w:t>
      </w:r>
      <w:r w:rsidRPr="00BD4145">
        <w:rPr>
          <w:rFonts w:ascii="Arial" w:hAnsi="Arial" w:cs="Arial"/>
          <w:sz w:val="24"/>
        </w:rPr>
        <w:t>, che il giovane entra veramente nella fase della maturità.</w:t>
      </w:r>
    </w:p>
    <w:p w14:paraId="672D2B25" w14:textId="0BFB7572" w:rsidR="00E31848" w:rsidRPr="00BD4145" w:rsidRDefault="008947C7"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c) </w:t>
      </w:r>
      <w:r w:rsidRPr="00BD4145">
        <w:rPr>
          <w:rFonts w:ascii="Arial" w:hAnsi="Arial" w:cs="Arial"/>
          <w:b/>
          <w:bCs/>
          <w:sz w:val="24"/>
        </w:rPr>
        <w:t>criteri pedagogici</w:t>
      </w:r>
      <w:r w:rsidRPr="00BD4145">
        <w:rPr>
          <w:rFonts w:ascii="Arial" w:hAnsi="Arial" w:cs="Arial"/>
          <w:sz w:val="24"/>
        </w:rPr>
        <w:t xml:space="preserve"> – relativi al processo di apprendimento e</w:t>
      </w:r>
      <w:r w:rsidR="00C724BE" w:rsidRPr="00BD4145">
        <w:rPr>
          <w:rFonts w:ascii="Arial" w:hAnsi="Arial" w:cs="Arial"/>
          <w:sz w:val="24"/>
        </w:rPr>
        <w:t>d</w:t>
      </w:r>
      <w:r w:rsidRPr="00BD4145">
        <w:rPr>
          <w:rFonts w:ascii="Arial" w:hAnsi="Arial" w:cs="Arial"/>
          <w:sz w:val="24"/>
        </w:rPr>
        <w:t xml:space="preserve"> educazione (in famiglia, a scuola e in un gruppo di pari). Possiamo distinguere qui tra criteri formali (ad esempio la scuola) e criteri informali (ad esempio il gruppo dei pari). In generale, negli ultimi decenni abbiamo assistito a un’estensione del ciclo dell’istruzione (come tendenza permanente alla civiltà), all’emergere dell’idea di educazione permanente, allo sviluppo delle cosiddette istituzioni di formazione continua (ad esempio corsi professionali, master, scuole di specializzazione, diplomi specialistici, ecc.). Ciò è in parte legato alla transizione da una società industriale a una società post-industriale e informatica. Tutte queste tendenze provocano il rinvio dell’inizio della vita delle nuove generazioni di giovani e, di conseguenza, il prolungamento del periodo giovanile. Nell’ambito dell’educazione, si nota un calo del tasso di fecondità (modello di famiglia nucleare), una diminuzione del numero di matrimoni e una forma diffusa di relazioni consensuali. Cambiamenti nel sistema tradizionale di valori, e di conseguenza una diminuzione dell’importanza dell’influenza dei portatori tradizionali di </w:t>
      </w:r>
      <w:r w:rsidRPr="00BD4145">
        <w:rPr>
          <w:rFonts w:ascii="Arial" w:hAnsi="Arial" w:cs="Arial"/>
          <w:sz w:val="24"/>
        </w:rPr>
        <w:lastRenderedPageBreak/>
        <w:t>questi valori: la famiglia, la scuola, la Chiesa. Si nota la crescente importanza dei gruppi di pari e dei mass media anche nell’area dei vettori di valore.</w:t>
      </w:r>
      <w:r w:rsidRPr="00BD4145">
        <w:rPr>
          <w:rFonts w:ascii="Arial" w:hAnsi="Arial" w:cs="Arial"/>
          <w:sz w:val="24"/>
          <w:szCs w:val="22"/>
        </w:rPr>
        <w:t xml:space="preserve"> </w:t>
      </w:r>
    </w:p>
    <w:p w14:paraId="21D96C31" w14:textId="7997EE29" w:rsidR="00E31848" w:rsidRPr="00BD4145" w:rsidRDefault="008947C7"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d) </w:t>
      </w:r>
      <w:r w:rsidRPr="00BD4145">
        <w:rPr>
          <w:rFonts w:ascii="Arial" w:hAnsi="Arial" w:cs="Arial"/>
          <w:b/>
          <w:bCs/>
          <w:sz w:val="24"/>
        </w:rPr>
        <w:t>criteri sociali</w:t>
      </w:r>
      <w:r w:rsidRPr="00BD4145">
        <w:rPr>
          <w:rFonts w:ascii="Arial" w:hAnsi="Arial" w:cs="Arial"/>
          <w:sz w:val="24"/>
        </w:rPr>
        <w:t xml:space="preserve"> – relativi all</w:t>
      </w:r>
      <w:r w:rsidR="00CF4D2C" w:rsidRPr="00BD4145">
        <w:rPr>
          <w:rFonts w:ascii="Arial" w:hAnsi="Arial" w:cs="Arial"/>
          <w:sz w:val="24"/>
        </w:rPr>
        <w:t>’</w:t>
      </w:r>
      <w:r w:rsidRPr="00BD4145">
        <w:rPr>
          <w:rFonts w:ascii="Arial" w:hAnsi="Arial" w:cs="Arial"/>
          <w:sz w:val="24"/>
        </w:rPr>
        <w:t>assunzione di ruoli sociali specifici (ad es. alunno, studente, lavoratore, cittadino, coniuge, genitore). Il ruolo di alunno/studente</w:t>
      </w:r>
      <w:r w:rsidR="00CF4D2C" w:rsidRPr="00BD4145">
        <w:rPr>
          <w:rFonts w:ascii="Arial" w:hAnsi="Arial" w:cs="Arial"/>
          <w:sz w:val="24"/>
        </w:rPr>
        <w:t>, cioè</w:t>
      </w:r>
      <w:r w:rsidRPr="00BD4145">
        <w:rPr>
          <w:rFonts w:ascii="Arial" w:hAnsi="Arial" w:cs="Arial"/>
          <w:sz w:val="24"/>
        </w:rPr>
        <w:t xml:space="preserve"> completare l</w:t>
      </w:r>
      <w:r w:rsidR="00CF4D2C" w:rsidRPr="00BD4145">
        <w:rPr>
          <w:rFonts w:ascii="Arial" w:hAnsi="Arial" w:cs="Arial"/>
          <w:sz w:val="24"/>
        </w:rPr>
        <w:t>’</w:t>
      </w:r>
      <w:r w:rsidRPr="00BD4145">
        <w:rPr>
          <w:rFonts w:ascii="Arial" w:hAnsi="Arial" w:cs="Arial"/>
          <w:sz w:val="24"/>
        </w:rPr>
        <w:t>istruzione</w:t>
      </w:r>
      <w:r w:rsidR="00CF4D2C" w:rsidRPr="00BD4145">
        <w:rPr>
          <w:rFonts w:ascii="Arial" w:hAnsi="Arial" w:cs="Arial"/>
          <w:sz w:val="24"/>
        </w:rPr>
        <w:t>,</w:t>
      </w:r>
      <w:r w:rsidRPr="00BD4145">
        <w:rPr>
          <w:rFonts w:ascii="Arial" w:hAnsi="Arial" w:cs="Arial"/>
          <w:sz w:val="24"/>
        </w:rPr>
        <w:t xml:space="preserve"> è spesso associato all</w:t>
      </w:r>
      <w:r w:rsidR="00CF4D2C" w:rsidRPr="00BD4145">
        <w:rPr>
          <w:rFonts w:ascii="Arial" w:hAnsi="Arial" w:cs="Arial"/>
          <w:sz w:val="24"/>
        </w:rPr>
        <w:t>’</w:t>
      </w:r>
      <w:r w:rsidRPr="00BD4145">
        <w:rPr>
          <w:rFonts w:ascii="Arial" w:hAnsi="Arial" w:cs="Arial"/>
          <w:sz w:val="24"/>
        </w:rPr>
        <w:t xml:space="preserve">assunzione del ruolo di dipendente e al passaggio alla categoria dei cosiddetti giovani adulti. </w:t>
      </w:r>
      <w:r w:rsidR="00E31848" w:rsidRPr="00BD4145">
        <w:rPr>
          <w:rFonts w:ascii="Arial" w:hAnsi="Arial" w:cs="Arial"/>
          <w:sz w:val="24"/>
        </w:rPr>
        <w:t>I</w:t>
      </w:r>
      <w:r w:rsidRPr="00BD4145">
        <w:rPr>
          <w:rFonts w:ascii="Arial" w:hAnsi="Arial" w:cs="Arial"/>
          <w:sz w:val="24"/>
        </w:rPr>
        <w:t>l tipo e il livello d</w:t>
      </w:r>
      <w:r w:rsidR="00C724BE" w:rsidRPr="00BD4145">
        <w:rPr>
          <w:rFonts w:ascii="Arial" w:hAnsi="Arial" w:cs="Arial"/>
          <w:sz w:val="24"/>
        </w:rPr>
        <w:t>’</w:t>
      </w:r>
      <w:r w:rsidRPr="00BD4145">
        <w:rPr>
          <w:rFonts w:ascii="Arial" w:hAnsi="Arial" w:cs="Arial"/>
          <w:sz w:val="24"/>
        </w:rPr>
        <w:t xml:space="preserve">istruzione determinano in larga misura le possibilità dei giovani </w:t>
      </w:r>
      <w:r w:rsidR="00C724BE" w:rsidRPr="00BD4145">
        <w:rPr>
          <w:rFonts w:ascii="Arial" w:hAnsi="Arial" w:cs="Arial"/>
          <w:sz w:val="24"/>
        </w:rPr>
        <w:t xml:space="preserve">in relazione al </w:t>
      </w:r>
      <w:r w:rsidRPr="00BD4145">
        <w:rPr>
          <w:rFonts w:ascii="Arial" w:hAnsi="Arial" w:cs="Arial"/>
          <w:sz w:val="24"/>
        </w:rPr>
        <w:t>mercato del lavoro (ad esempio, il problema dell</w:t>
      </w:r>
      <w:r w:rsidR="00E31848" w:rsidRPr="00BD4145">
        <w:rPr>
          <w:rFonts w:ascii="Arial" w:hAnsi="Arial" w:cs="Arial"/>
          <w:sz w:val="24"/>
        </w:rPr>
        <w:t>’</w:t>
      </w:r>
      <w:r w:rsidRPr="00BD4145">
        <w:rPr>
          <w:rFonts w:ascii="Arial" w:hAnsi="Arial" w:cs="Arial"/>
          <w:sz w:val="24"/>
        </w:rPr>
        <w:t xml:space="preserve">istruzione professionale o dei giovani dei villaggi e delle piccole città). </w:t>
      </w:r>
      <w:r w:rsidR="00C724BE" w:rsidRPr="00BD4145">
        <w:rPr>
          <w:rFonts w:ascii="Arial" w:hAnsi="Arial" w:cs="Arial"/>
          <w:sz w:val="24"/>
        </w:rPr>
        <w:t xml:space="preserve">Si abbassa </w:t>
      </w:r>
      <w:r w:rsidRPr="00BD4145">
        <w:rPr>
          <w:rFonts w:ascii="Arial" w:hAnsi="Arial" w:cs="Arial"/>
          <w:sz w:val="24"/>
        </w:rPr>
        <w:t>l</w:t>
      </w:r>
      <w:r w:rsidR="00E31848" w:rsidRPr="00BD4145">
        <w:rPr>
          <w:rFonts w:ascii="Arial" w:hAnsi="Arial" w:cs="Arial"/>
          <w:sz w:val="24"/>
        </w:rPr>
        <w:t>’</w:t>
      </w:r>
      <w:r w:rsidRPr="00BD4145">
        <w:rPr>
          <w:rFonts w:ascii="Arial" w:hAnsi="Arial" w:cs="Arial"/>
          <w:sz w:val="24"/>
        </w:rPr>
        <w:t>età dell</w:t>
      </w:r>
      <w:r w:rsidR="00E31848" w:rsidRPr="00BD4145">
        <w:rPr>
          <w:rFonts w:ascii="Arial" w:hAnsi="Arial" w:cs="Arial"/>
          <w:sz w:val="24"/>
        </w:rPr>
        <w:t>’</w:t>
      </w:r>
      <w:r w:rsidRPr="00BD4145">
        <w:rPr>
          <w:rFonts w:ascii="Arial" w:hAnsi="Arial" w:cs="Arial"/>
          <w:sz w:val="24"/>
        </w:rPr>
        <w:t xml:space="preserve">iniziazione sessuale, mentre si posticipa la decisione di sposarsi, </w:t>
      </w:r>
      <w:r w:rsidR="00C724BE" w:rsidRPr="00BD4145">
        <w:rPr>
          <w:rFonts w:ascii="Arial" w:hAnsi="Arial" w:cs="Arial"/>
          <w:sz w:val="24"/>
        </w:rPr>
        <w:t xml:space="preserve">e si diffonde tra i giovani la pratica della </w:t>
      </w:r>
      <w:r w:rsidRPr="00BD4145">
        <w:rPr>
          <w:rFonts w:ascii="Arial" w:hAnsi="Arial" w:cs="Arial"/>
          <w:sz w:val="24"/>
        </w:rPr>
        <w:t>convivenza, che comporta cambiamenti nei costumi e trasformazioni della coscienza sociale</w:t>
      </w:r>
      <w:r w:rsidR="00E31848" w:rsidRPr="00BD4145">
        <w:rPr>
          <w:rFonts w:ascii="Arial" w:hAnsi="Arial" w:cs="Arial"/>
          <w:sz w:val="24"/>
        </w:rPr>
        <w:t xml:space="preserve">. Un altro </w:t>
      </w:r>
      <w:r w:rsidR="00C724BE" w:rsidRPr="00BD4145">
        <w:rPr>
          <w:rFonts w:ascii="Arial" w:hAnsi="Arial" w:cs="Arial"/>
          <w:sz w:val="24"/>
        </w:rPr>
        <w:t>aspetto rilevante consiste</w:t>
      </w:r>
      <w:r w:rsidR="00E31848" w:rsidRPr="00BD4145">
        <w:rPr>
          <w:rFonts w:ascii="Arial" w:hAnsi="Arial" w:cs="Arial"/>
          <w:sz w:val="24"/>
        </w:rPr>
        <w:t xml:space="preserve"> nell</w:t>
      </w:r>
      <w:r w:rsidR="00C724BE" w:rsidRPr="00BD4145">
        <w:rPr>
          <w:rFonts w:ascii="Arial" w:hAnsi="Arial" w:cs="Arial"/>
          <w:sz w:val="24"/>
        </w:rPr>
        <w:t xml:space="preserve">a </w:t>
      </w:r>
      <w:r w:rsidR="00E31848" w:rsidRPr="00BD4145">
        <w:rPr>
          <w:rFonts w:ascii="Arial" w:hAnsi="Arial" w:cs="Arial"/>
          <w:sz w:val="24"/>
        </w:rPr>
        <w:t>d</w:t>
      </w:r>
      <w:r w:rsidRPr="00BD4145">
        <w:rPr>
          <w:rFonts w:ascii="Arial" w:hAnsi="Arial" w:cs="Arial"/>
          <w:sz w:val="24"/>
        </w:rPr>
        <w:t xml:space="preserve">iminuzione della fertilità e </w:t>
      </w:r>
      <w:r w:rsidR="00C724BE" w:rsidRPr="00BD4145">
        <w:rPr>
          <w:rFonts w:ascii="Arial" w:hAnsi="Arial" w:cs="Arial"/>
          <w:sz w:val="24"/>
        </w:rPr>
        <w:t>n</w:t>
      </w:r>
      <w:r w:rsidR="00E31848" w:rsidRPr="00BD4145">
        <w:rPr>
          <w:rFonts w:ascii="Arial" w:hAnsi="Arial" w:cs="Arial"/>
          <w:sz w:val="24"/>
        </w:rPr>
        <w:t>ell’</w:t>
      </w:r>
      <w:r w:rsidRPr="00BD4145">
        <w:rPr>
          <w:rFonts w:ascii="Arial" w:hAnsi="Arial" w:cs="Arial"/>
          <w:sz w:val="24"/>
        </w:rPr>
        <w:t xml:space="preserve">invecchiamento della popolazione. </w:t>
      </w:r>
      <w:r w:rsidR="00E31848" w:rsidRPr="00BD4145">
        <w:rPr>
          <w:rFonts w:ascii="Arial" w:hAnsi="Arial" w:cs="Arial"/>
          <w:sz w:val="24"/>
        </w:rPr>
        <w:t>Per quanto riguarda l’a</w:t>
      </w:r>
      <w:r w:rsidRPr="00BD4145">
        <w:rPr>
          <w:rFonts w:ascii="Arial" w:hAnsi="Arial" w:cs="Arial"/>
          <w:sz w:val="24"/>
        </w:rPr>
        <w:t>tteggiamento civico dei giovani</w:t>
      </w:r>
      <w:r w:rsidR="00C724BE" w:rsidRPr="00BD4145">
        <w:rPr>
          <w:rFonts w:ascii="Arial" w:hAnsi="Arial" w:cs="Arial"/>
          <w:sz w:val="24"/>
        </w:rPr>
        <w:t>,</w:t>
      </w:r>
      <w:r w:rsidRPr="00BD4145">
        <w:rPr>
          <w:rFonts w:ascii="Arial" w:hAnsi="Arial" w:cs="Arial"/>
          <w:sz w:val="24"/>
        </w:rPr>
        <w:t xml:space="preserve"> in genere si ritirano dall</w:t>
      </w:r>
      <w:r w:rsidR="00E31848" w:rsidRPr="00BD4145">
        <w:rPr>
          <w:rFonts w:ascii="Arial" w:hAnsi="Arial" w:cs="Arial"/>
          <w:sz w:val="24"/>
        </w:rPr>
        <w:t>’</w:t>
      </w:r>
      <w:r w:rsidRPr="00BD4145">
        <w:rPr>
          <w:rFonts w:ascii="Arial" w:hAnsi="Arial" w:cs="Arial"/>
          <w:sz w:val="24"/>
        </w:rPr>
        <w:t>attività sociale e prendono le distanze dal mondo della politica. Apprezza</w:t>
      </w:r>
      <w:r w:rsidR="00E31848" w:rsidRPr="00BD4145">
        <w:rPr>
          <w:rFonts w:ascii="Arial" w:hAnsi="Arial" w:cs="Arial"/>
          <w:sz w:val="24"/>
        </w:rPr>
        <w:t>no, invece,</w:t>
      </w:r>
      <w:r w:rsidRPr="00BD4145">
        <w:rPr>
          <w:rFonts w:ascii="Arial" w:hAnsi="Arial" w:cs="Arial"/>
          <w:sz w:val="24"/>
        </w:rPr>
        <w:t xml:space="preserve"> la libertà e la democrazia, nonché lo sviluppo tecnologico.</w:t>
      </w:r>
      <w:r w:rsidR="00E31848" w:rsidRPr="00BD4145">
        <w:rPr>
          <w:rFonts w:ascii="Arial" w:hAnsi="Arial" w:cs="Arial"/>
          <w:sz w:val="24"/>
          <w:szCs w:val="22"/>
        </w:rPr>
        <w:t xml:space="preserve"> </w:t>
      </w:r>
    </w:p>
    <w:p w14:paraId="5A00E791" w14:textId="2396FF79" w:rsidR="00E31848" w:rsidRPr="00BD4145" w:rsidRDefault="00E31848"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e) </w:t>
      </w:r>
      <w:r w:rsidRPr="00BD4145">
        <w:rPr>
          <w:rFonts w:ascii="Arial" w:hAnsi="Arial" w:cs="Arial"/>
          <w:b/>
          <w:bCs/>
          <w:sz w:val="24"/>
        </w:rPr>
        <w:t>criteri economici</w:t>
      </w:r>
      <w:r w:rsidRPr="00BD4145">
        <w:rPr>
          <w:rFonts w:ascii="Arial" w:hAnsi="Arial" w:cs="Arial"/>
          <w:sz w:val="24"/>
        </w:rPr>
        <w:t xml:space="preserve"> – relativi all’indipendenza dei giovani e al soddisfacimento dei bisogni materiali, nonché alle condizioni per iniziare la vita adulta. Tra questi criteri</w:t>
      </w:r>
      <w:r w:rsidR="002B432E" w:rsidRPr="00BD4145">
        <w:rPr>
          <w:rFonts w:ascii="Arial" w:hAnsi="Arial" w:cs="Arial"/>
          <w:sz w:val="24"/>
        </w:rPr>
        <w:t>,</w:t>
      </w:r>
      <w:r w:rsidRPr="00BD4145">
        <w:rPr>
          <w:rFonts w:ascii="Arial" w:hAnsi="Arial" w:cs="Arial"/>
          <w:sz w:val="24"/>
        </w:rPr>
        <w:t xml:space="preserve"> in diversi paesi europei</w:t>
      </w:r>
      <w:r w:rsidR="002B432E" w:rsidRPr="00BD4145">
        <w:rPr>
          <w:rFonts w:ascii="Arial" w:hAnsi="Arial" w:cs="Arial"/>
          <w:sz w:val="24"/>
        </w:rPr>
        <w:t>,</w:t>
      </w:r>
      <w:r w:rsidRPr="00BD4145">
        <w:rPr>
          <w:rFonts w:ascii="Arial" w:hAnsi="Arial" w:cs="Arial"/>
          <w:sz w:val="24"/>
        </w:rPr>
        <w:t xml:space="preserve"> notiamo il problema dei figli adulti che vivono con i genitori (per vari motivi), il problema dell’emigrazione e delle migrazioni economiche.</w:t>
      </w:r>
      <w:r w:rsidRPr="00BD4145">
        <w:rPr>
          <w:rFonts w:ascii="Arial" w:hAnsi="Arial" w:cs="Arial"/>
          <w:sz w:val="24"/>
          <w:szCs w:val="22"/>
        </w:rPr>
        <w:t xml:space="preserve"> </w:t>
      </w:r>
    </w:p>
    <w:p w14:paraId="5A1D47E4" w14:textId="478BC250" w:rsidR="00E31848" w:rsidRPr="00BD4145" w:rsidRDefault="00E31848"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f) </w:t>
      </w:r>
      <w:r w:rsidRPr="00BD4145">
        <w:rPr>
          <w:rFonts w:ascii="Arial" w:hAnsi="Arial" w:cs="Arial"/>
          <w:b/>
          <w:bCs/>
          <w:sz w:val="24"/>
          <w:szCs w:val="22"/>
        </w:rPr>
        <w:t>criteri giuridici</w:t>
      </w:r>
      <w:r w:rsidRPr="00BD4145">
        <w:rPr>
          <w:rFonts w:ascii="Arial" w:hAnsi="Arial" w:cs="Arial"/>
          <w:sz w:val="24"/>
          <w:szCs w:val="22"/>
        </w:rPr>
        <w:t xml:space="preserve"> – relativi all’ottenimento della capacità giuridica e della responsabilità nel campo del diritto penale. Nell’ordinamento giuridico non esiste un criterio uniforme di età per la giovinezza e l’età adulta (cfr. ad esempio il diritto del lavoro e il diritto penale).</w:t>
      </w:r>
    </w:p>
    <w:p w14:paraId="58DBEB90" w14:textId="77777777" w:rsidR="00FD0AA8" w:rsidRPr="00BD4145" w:rsidRDefault="00823C9E"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Nelle società avanzate contemporanee i confini tra le varie età dei tradizionali cicli di vita appaiono sempre più sfumati. Non vi sono più veri e propri riti di passaggio per l’ingresso nell’età adulta, anche se come tali vengono ritenute le seguenti 5 soglie: </w:t>
      </w:r>
    </w:p>
    <w:p w14:paraId="02EFCF2D" w14:textId="77777777" w:rsidR="00FD0AA8" w:rsidRPr="00BD4145" w:rsidRDefault="00823C9E" w:rsidP="0077524C">
      <w:pPr>
        <w:pStyle w:val="Obyajntext"/>
        <w:numPr>
          <w:ilvl w:val="0"/>
          <w:numId w:val="7"/>
        </w:numPr>
        <w:spacing w:line="276" w:lineRule="auto"/>
        <w:jc w:val="both"/>
        <w:rPr>
          <w:rFonts w:ascii="Arial" w:hAnsi="Arial" w:cs="Arial"/>
          <w:sz w:val="24"/>
          <w:szCs w:val="22"/>
        </w:rPr>
      </w:pPr>
      <w:r w:rsidRPr="00BD4145">
        <w:rPr>
          <w:rFonts w:ascii="Arial" w:hAnsi="Arial" w:cs="Arial"/>
          <w:sz w:val="24"/>
          <w:szCs w:val="22"/>
        </w:rPr>
        <w:t xml:space="preserve">la conclusione degli studi e/o del percorso formativo, </w:t>
      </w:r>
    </w:p>
    <w:p w14:paraId="1EBA68DB" w14:textId="77777777" w:rsidR="00FD0AA8" w:rsidRPr="00BD4145" w:rsidRDefault="00823C9E" w:rsidP="0077524C">
      <w:pPr>
        <w:pStyle w:val="Obyajntext"/>
        <w:numPr>
          <w:ilvl w:val="0"/>
          <w:numId w:val="7"/>
        </w:numPr>
        <w:spacing w:line="276" w:lineRule="auto"/>
        <w:jc w:val="both"/>
        <w:rPr>
          <w:rFonts w:ascii="Arial" w:hAnsi="Arial" w:cs="Arial"/>
          <w:sz w:val="24"/>
          <w:szCs w:val="22"/>
        </w:rPr>
      </w:pPr>
      <w:r w:rsidRPr="00BD4145">
        <w:rPr>
          <w:rFonts w:ascii="Arial" w:hAnsi="Arial" w:cs="Arial"/>
          <w:sz w:val="24"/>
          <w:szCs w:val="22"/>
        </w:rPr>
        <w:t xml:space="preserve">l’entrata nel mondo del lavoro, </w:t>
      </w:r>
    </w:p>
    <w:p w14:paraId="1578CCED" w14:textId="77777777" w:rsidR="00FD0AA8" w:rsidRPr="00BD4145" w:rsidRDefault="00823C9E" w:rsidP="0077524C">
      <w:pPr>
        <w:pStyle w:val="Obyajntext"/>
        <w:numPr>
          <w:ilvl w:val="0"/>
          <w:numId w:val="7"/>
        </w:numPr>
        <w:spacing w:line="276" w:lineRule="auto"/>
        <w:jc w:val="both"/>
        <w:rPr>
          <w:rFonts w:ascii="Arial" w:hAnsi="Arial" w:cs="Arial"/>
          <w:sz w:val="24"/>
          <w:szCs w:val="22"/>
        </w:rPr>
      </w:pPr>
      <w:r w:rsidRPr="00BD4145">
        <w:rPr>
          <w:rFonts w:ascii="Arial" w:hAnsi="Arial" w:cs="Arial"/>
          <w:sz w:val="24"/>
          <w:szCs w:val="22"/>
        </w:rPr>
        <w:t xml:space="preserve">l’uscita dalla casa paterna, </w:t>
      </w:r>
    </w:p>
    <w:p w14:paraId="618188DE" w14:textId="77777777" w:rsidR="00FD0AA8" w:rsidRPr="00BD4145" w:rsidRDefault="00823C9E" w:rsidP="0077524C">
      <w:pPr>
        <w:pStyle w:val="Obyajntext"/>
        <w:numPr>
          <w:ilvl w:val="0"/>
          <w:numId w:val="7"/>
        </w:numPr>
        <w:spacing w:line="276" w:lineRule="auto"/>
        <w:jc w:val="both"/>
        <w:rPr>
          <w:rFonts w:ascii="Arial" w:hAnsi="Arial" w:cs="Arial"/>
          <w:sz w:val="24"/>
          <w:szCs w:val="22"/>
        </w:rPr>
      </w:pPr>
      <w:r w:rsidRPr="00BD4145">
        <w:rPr>
          <w:rFonts w:ascii="Arial" w:hAnsi="Arial" w:cs="Arial"/>
          <w:sz w:val="24"/>
          <w:szCs w:val="22"/>
        </w:rPr>
        <w:t xml:space="preserve">il matrimonio, </w:t>
      </w:r>
    </w:p>
    <w:p w14:paraId="07F3C755" w14:textId="77777777" w:rsidR="00FD0AA8" w:rsidRPr="00BD4145" w:rsidRDefault="00823C9E" w:rsidP="0077524C">
      <w:pPr>
        <w:pStyle w:val="Obyajntext"/>
        <w:numPr>
          <w:ilvl w:val="0"/>
          <w:numId w:val="7"/>
        </w:numPr>
        <w:spacing w:line="276" w:lineRule="auto"/>
        <w:jc w:val="both"/>
        <w:rPr>
          <w:rFonts w:ascii="Arial" w:hAnsi="Arial" w:cs="Arial"/>
          <w:sz w:val="24"/>
          <w:szCs w:val="22"/>
        </w:rPr>
      </w:pPr>
      <w:r w:rsidRPr="00BD4145">
        <w:rPr>
          <w:rFonts w:ascii="Arial" w:hAnsi="Arial" w:cs="Arial"/>
          <w:sz w:val="24"/>
          <w:szCs w:val="22"/>
        </w:rPr>
        <w:t xml:space="preserve">le responsabilità della maternità e della paternità. </w:t>
      </w:r>
    </w:p>
    <w:p w14:paraId="24808033" w14:textId="2E32AEB1" w:rsidR="008947C7" w:rsidRPr="00BD4145" w:rsidRDefault="00823C9E"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Negli ultimi anni si sta osservando un cambiamento radicale nei modi in cui queste 5 soglie sono attraversate: vi è la tendenza a dilazionare ognuno di questi passaggi, a non seguire l’ordine con cui sono segnati, a dilatare le distanze tra il tempo della prima e dell’ultima. La dilatazione e la moratoria psico-sociale crescono con l’elevarsi della classe sociale di appartenenza (Mion, 2008).</w:t>
      </w:r>
    </w:p>
    <w:p w14:paraId="774FCA7B" w14:textId="6661045C" w:rsidR="00DD0647" w:rsidRPr="00BD4145" w:rsidRDefault="00DD0647"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Per quanto riguarda l’Europa</w:t>
      </w:r>
      <w:r w:rsidR="002B432E" w:rsidRPr="00BD4145">
        <w:rPr>
          <w:rFonts w:ascii="Arial" w:hAnsi="Arial" w:cs="Arial"/>
          <w:sz w:val="24"/>
          <w:szCs w:val="22"/>
        </w:rPr>
        <w:t>,</w:t>
      </w:r>
      <w:r w:rsidRPr="00BD4145">
        <w:rPr>
          <w:rFonts w:ascii="Arial" w:hAnsi="Arial" w:cs="Arial"/>
          <w:sz w:val="24"/>
          <w:szCs w:val="22"/>
        </w:rPr>
        <w:t xml:space="preserve"> è possibile individuare quattro modelli di moratoria psico</w:t>
      </w:r>
      <w:r w:rsidR="002B432E" w:rsidRPr="00BD4145">
        <w:rPr>
          <w:rFonts w:ascii="Arial" w:hAnsi="Arial" w:cs="Arial"/>
          <w:sz w:val="24"/>
          <w:szCs w:val="22"/>
        </w:rPr>
        <w:t>-</w:t>
      </w:r>
      <w:r w:rsidRPr="00BD4145">
        <w:rPr>
          <w:rFonts w:ascii="Arial" w:hAnsi="Arial" w:cs="Arial"/>
          <w:sz w:val="24"/>
          <w:szCs w:val="22"/>
        </w:rPr>
        <w:t>sociale della gioventù (</w:t>
      </w:r>
      <w:r w:rsidR="00823C9E" w:rsidRPr="00BD4145">
        <w:rPr>
          <w:rFonts w:ascii="Arial" w:hAnsi="Arial" w:cs="Arial"/>
          <w:i/>
          <w:iCs/>
          <w:sz w:val="24"/>
          <w:szCs w:val="22"/>
        </w:rPr>
        <w:t>Ibidem</w:t>
      </w:r>
      <w:r w:rsidRPr="00BD4145">
        <w:rPr>
          <w:rFonts w:ascii="Arial" w:hAnsi="Arial" w:cs="Arial"/>
          <w:sz w:val="24"/>
          <w:szCs w:val="22"/>
        </w:rPr>
        <w:t>):</w:t>
      </w:r>
    </w:p>
    <w:p w14:paraId="4B17B696" w14:textId="6AD6F1EE" w:rsidR="00DD0647" w:rsidRPr="00BD4145" w:rsidRDefault="00DD0647" w:rsidP="0077524C">
      <w:pPr>
        <w:pStyle w:val="Obyajntext"/>
        <w:numPr>
          <w:ilvl w:val="0"/>
          <w:numId w:val="4"/>
        </w:numPr>
        <w:spacing w:line="276" w:lineRule="auto"/>
        <w:jc w:val="both"/>
        <w:rPr>
          <w:rFonts w:ascii="Arial" w:hAnsi="Arial" w:cs="Arial"/>
          <w:sz w:val="24"/>
          <w:szCs w:val="22"/>
        </w:rPr>
      </w:pPr>
      <w:r w:rsidRPr="00BD4145">
        <w:rPr>
          <w:rFonts w:ascii="Arial" w:hAnsi="Arial" w:cs="Arial"/>
          <w:b/>
          <w:bCs/>
          <w:sz w:val="24"/>
          <w:szCs w:val="22"/>
        </w:rPr>
        <w:t>Il modello mediterraneo</w:t>
      </w:r>
      <w:r w:rsidRPr="00BD4145">
        <w:rPr>
          <w:rFonts w:ascii="Arial" w:hAnsi="Arial" w:cs="Arial"/>
          <w:sz w:val="24"/>
          <w:szCs w:val="22"/>
        </w:rPr>
        <w:t xml:space="preserve"> - caratterizzato da un aumento degli anni di studio, dalla precarietà lavorativa e dal prolungamento della coabitazione con i genitori, anche quando si è raggiunta l’indipendenza economica.</w:t>
      </w:r>
    </w:p>
    <w:p w14:paraId="67C47387" w14:textId="036BDB88" w:rsidR="00DD0647" w:rsidRPr="00BD4145" w:rsidRDefault="00DD0647" w:rsidP="0077524C">
      <w:pPr>
        <w:pStyle w:val="Obyajntext"/>
        <w:numPr>
          <w:ilvl w:val="0"/>
          <w:numId w:val="4"/>
        </w:numPr>
        <w:spacing w:line="276" w:lineRule="auto"/>
        <w:jc w:val="both"/>
        <w:rPr>
          <w:rFonts w:ascii="Arial" w:hAnsi="Arial" w:cs="Arial"/>
          <w:sz w:val="24"/>
          <w:szCs w:val="22"/>
        </w:rPr>
      </w:pPr>
      <w:r w:rsidRPr="00BD4145">
        <w:rPr>
          <w:rFonts w:ascii="Arial" w:hAnsi="Arial" w:cs="Arial"/>
          <w:b/>
          <w:bCs/>
          <w:sz w:val="24"/>
          <w:szCs w:val="22"/>
        </w:rPr>
        <w:t>Il modello nordico</w:t>
      </w:r>
      <w:r w:rsidRPr="00BD4145">
        <w:rPr>
          <w:rFonts w:ascii="Arial" w:hAnsi="Arial" w:cs="Arial"/>
          <w:sz w:val="24"/>
          <w:szCs w:val="22"/>
        </w:rPr>
        <w:t xml:space="preserve"> - in cui i giovani precocemente abbandonano la casa, vivono o da soli o in convivenz</w:t>
      </w:r>
      <w:r w:rsidR="002B432E" w:rsidRPr="00BD4145">
        <w:rPr>
          <w:rFonts w:ascii="Arial" w:hAnsi="Arial" w:cs="Arial"/>
          <w:sz w:val="24"/>
          <w:szCs w:val="22"/>
        </w:rPr>
        <w:t>e</w:t>
      </w:r>
      <w:r w:rsidRPr="00BD4145">
        <w:rPr>
          <w:rFonts w:ascii="Arial" w:hAnsi="Arial" w:cs="Arial"/>
          <w:sz w:val="24"/>
          <w:szCs w:val="22"/>
        </w:rPr>
        <w:t xml:space="preserve"> che non preludono al matrimonio, </w:t>
      </w:r>
      <w:r w:rsidR="002B432E" w:rsidRPr="00BD4145">
        <w:rPr>
          <w:rFonts w:ascii="Arial" w:hAnsi="Arial" w:cs="Arial"/>
          <w:sz w:val="24"/>
          <w:szCs w:val="22"/>
        </w:rPr>
        <w:t>ci si sposa e si decide di avere figli più tardi</w:t>
      </w:r>
      <w:r w:rsidR="00E30157" w:rsidRPr="00BD4145">
        <w:rPr>
          <w:rFonts w:ascii="Arial" w:hAnsi="Arial" w:cs="Arial"/>
          <w:sz w:val="24"/>
          <w:szCs w:val="22"/>
        </w:rPr>
        <w:t>.</w:t>
      </w:r>
    </w:p>
    <w:p w14:paraId="7690F67B" w14:textId="6EE7F2F1" w:rsidR="00DD0647" w:rsidRPr="00BD4145" w:rsidRDefault="00DD0647" w:rsidP="0077524C">
      <w:pPr>
        <w:pStyle w:val="Obyajntext"/>
        <w:numPr>
          <w:ilvl w:val="0"/>
          <w:numId w:val="4"/>
        </w:numPr>
        <w:spacing w:line="276" w:lineRule="auto"/>
        <w:jc w:val="both"/>
        <w:rPr>
          <w:rFonts w:ascii="Arial" w:hAnsi="Arial" w:cs="Arial"/>
          <w:sz w:val="24"/>
          <w:szCs w:val="22"/>
        </w:rPr>
      </w:pPr>
      <w:r w:rsidRPr="00BD4145">
        <w:rPr>
          <w:rFonts w:ascii="Arial" w:hAnsi="Arial" w:cs="Arial"/>
          <w:b/>
          <w:bCs/>
          <w:sz w:val="24"/>
          <w:szCs w:val="22"/>
        </w:rPr>
        <w:lastRenderedPageBreak/>
        <w:t>Il modello francese</w:t>
      </w:r>
      <w:r w:rsidRPr="00BD4145">
        <w:rPr>
          <w:rFonts w:ascii="Arial" w:hAnsi="Arial" w:cs="Arial"/>
          <w:sz w:val="24"/>
          <w:szCs w:val="22"/>
        </w:rPr>
        <w:t xml:space="preserve"> </w:t>
      </w:r>
      <w:r w:rsidR="00E30157" w:rsidRPr="00BD4145">
        <w:rPr>
          <w:rFonts w:ascii="Arial" w:hAnsi="Arial" w:cs="Arial"/>
          <w:sz w:val="24"/>
          <w:szCs w:val="22"/>
        </w:rPr>
        <w:t xml:space="preserve">- </w:t>
      </w:r>
      <w:r w:rsidRPr="00BD4145">
        <w:rPr>
          <w:rFonts w:ascii="Arial" w:hAnsi="Arial" w:cs="Arial"/>
          <w:sz w:val="24"/>
          <w:szCs w:val="22"/>
        </w:rPr>
        <w:t xml:space="preserve">che ha in comune con quello </w:t>
      </w:r>
      <w:r w:rsidR="00E30157" w:rsidRPr="00BD4145">
        <w:rPr>
          <w:rFonts w:ascii="Arial" w:hAnsi="Arial" w:cs="Arial"/>
          <w:sz w:val="24"/>
          <w:szCs w:val="22"/>
        </w:rPr>
        <w:t>m</w:t>
      </w:r>
      <w:r w:rsidRPr="00BD4145">
        <w:rPr>
          <w:rFonts w:ascii="Arial" w:hAnsi="Arial" w:cs="Arial"/>
          <w:sz w:val="24"/>
          <w:szCs w:val="22"/>
        </w:rPr>
        <w:t xml:space="preserve">editerraneo la tendenza al prolungamento degli studi, </w:t>
      </w:r>
      <w:r w:rsidR="00E30157" w:rsidRPr="00BD4145">
        <w:rPr>
          <w:rFonts w:ascii="Arial" w:hAnsi="Arial" w:cs="Arial"/>
          <w:sz w:val="24"/>
          <w:szCs w:val="22"/>
        </w:rPr>
        <w:t>e</w:t>
      </w:r>
      <w:r w:rsidRPr="00BD4145">
        <w:rPr>
          <w:rFonts w:ascii="Arial" w:hAnsi="Arial" w:cs="Arial"/>
          <w:sz w:val="24"/>
          <w:szCs w:val="22"/>
        </w:rPr>
        <w:t xml:space="preserve"> con quello nordico una più lunga mo</w:t>
      </w:r>
      <w:r w:rsidR="00E30157" w:rsidRPr="00BD4145">
        <w:rPr>
          <w:rFonts w:ascii="Arial" w:hAnsi="Arial" w:cs="Arial"/>
          <w:sz w:val="24"/>
          <w:szCs w:val="22"/>
        </w:rPr>
        <w:t>ra</w:t>
      </w:r>
      <w:r w:rsidRPr="00BD4145">
        <w:rPr>
          <w:rFonts w:ascii="Arial" w:hAnsi="Arial" w:cs="Arial"/>
          <w:sz w:val="24"/>
          <w:szCs w:val="22"/>
        </w:rPr>
        <w:t>toria tra abbandono della casa e matrimonio</w:t>
      </w:r>
      <w:r w:rsidR="00E30157" w:rsidRPr="00BD4145">
        <w:rPr>
          <w:rFonts w:ascii="Arial" w:hAnsi="Arial" w:cs="Arial"/>
          <w:sz w:val="24"/>
          <w:szCs w:val="22"/>
        </w:rPr>
        <w:t>.</w:t>
      </w:r>
    </w:p>
    <w:p w14:paraId="324CB0DD" w14:textId="2FA517F3" w:rsidR="00DD0647" w:rsidRPr="00BD4145" w:rsidRDefault="00DD0647" w:rsidP="0077524C">
      <w:pPr>
        <w:pStyle w:val="Obyajntext"/>
        <w:numPr>
          <w:ilvl w:val="0"/>
          <w:numId w:val="4"/>
        </w:numPr>
        <w:spacing w:line="276" w:lineRule="auto"/>
        <w:jc w:val="both"/>
        <w:rPr>
          <w:rFonts w:ascii="Arial" w:hAnsi="Arial" w:cs="Arial"/>
          <w:sz w:val="24"/>
          <w:szCs w:val="22"/>
        </w:rPr>
      </w:pPr>
      <w:r w:rsidRPr="00BD4145">
        <w:rPr>
          <w:rFonts w:ascii="Arial" w:hAnsi="Arial" w:cs="Arial"/>
          <w:b/>
          <w:bCs/>
          <w:sz w:val="24"/>
          <w:szCs w:val="22"/>
        </w:rPr>
        <w:t>Il modello britannico</w:t>
      </w:r>
      <w:r w:rsidRPr="00BD4145">
        <w:rPr>
          <w:rFonts w:ascii="Arial" w:hAnsi="Arial" w:cs="Arial"/>
          <w:sz w:val="24"/>
          <w:szCs w:val="22"/>
        </w:rPr>
        <w:t xml:space="preserve"> </w:t>
      </w:r>
      <w:r w:rsidR="00E30157" w:rsidRPr="00BD4145">
        <w:rPr>
          <w:rFonts w:ascii="Arial" w:hAnsi="Arial" w:cs="Arial"/>
          <w:sz w:val="24"/>
          <w:szCs w:val="22"/>
        </w:rPr>
        <w:t xml:space="preserve">- </w:t>
      </w:r>
      <w:r w:rsidRPr="00BD4145">
        <w:rPr>
          <w:rFonts w:ascii="Arial" w:hAnsi="Arial" w:cs="Arial"/>
          <w:sz w:val="24"/>
          <w:szCs w:val="22"/>
        </w:rPr>
        <w:t>in cui la gioventù precocemente termina gli studi, entra nel mercato del lavoro e si sposa, ma tarda ad avere figli.</w:t>
      </w:r>
    </w:p>
    <w:p w14:paraId="15AD9A6B" w14:textId="77777777" w:rsidR="000D7215" w:rsidRPr="00BD4145" w:rsidRDefault="004129CB"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Generalmente</w:t>
      </w:r>
      <w:r w:rsidR="002B432E" w:rsidRPr="00BD4145">
        <w:rPr>
          <w:rFonts w:ascii="Arial" w:hAnsi="Arial" w:cs="Arial"/>
          <w:sz w:val="24"/>
          <w:szCs w:val="22"/>
        </w:rPr>
        <w:t>,</w:t>
      </w:r>
      <w:r w:rsidRPr="00BD4145">
        <w:rPr>
          <w:rFonts w:ascii="Arial" w:hAnsi="Arial" w:cs="Arial"/>
          <w:sz w:val="24"/>
          <w:szCs w:val="22"/>
        </w:rPr>
        <w:t xml:space="preserve"> nella letteratura</w:t>
      </w:r>
      <w:r w:rsidR="002B432E" w:rsidRPr="00BD4145">
        <w:rPr>
          <w:rFonts w:ascii="Arial" w:hAnsi="Arial" w:cs="Arial"/>
          <w:sz w:val="24"/>
          <w:szCs w:val="22"/>
        </w:rPr>
        <w:t>,</w:t>
      </w:r>
    </w:p>
    <w:p w14:paraId="5FC8C922" w14:textId="729D4003" w:rsidR="00FD0AA8" w:rsidRPr="00BD4145" w:rsidRDefault="004129CB"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 troviamo la divisione della età giovanile proposta in questa modalità: </w:t>
      </w:r>
    </w:p>
    <w:p w14:paraId="6F410DE3" w14:textId="77777777" w:rsidR="00FD0AA8" w:rsidRPr="00BD4145" w:rsidRDefault="00823C9E" w:rsidP="0077524C">
      <w:pPr>
        <w:pStyle w:val="Obyajntext"/>
        <w:numPr>
          <w:ilvl w:val="0"/>
          <w:numId w:val="8"/>
        </w:numPr>
        <w:spacing w:line="276" w:lineRule="auto"/>
        <w:jc w:val="both"/>
        <w:rPr>
          <w:rFonts w:ascii="Arial" w:hAnsi="Arial" w:cs="Arial"/>
          <w:sz w:val="24"/>
          <w:szCs w:val="22"/>
        </w:rPr>
      </w:pPr>
      <w:r w:rsidRPr="00BD4145">
        <w:rPr>
          <w:rFonts w:ascii="Arial" w:hAnsi="Arial" w:cs="Arial"/>
          <w:sz w:val="24"/>
          <w:szCs w:val="22"/>
        </w:rPr>
        <w:t>Adolescen</w:t>
      </w:r>
      <w:r w:rsidR="004F4A29" w:rsidRPr="00BD4145">
        <w:rPr>
          <w:rFonts w:ascii="Arial" w:hAnsi="Arial" w:cs="Arial"/>
          <w:sz w:val="24"/>
          <w:szCs w:val="22"/>
        </w:rPr>
        <w:t>ti</w:t>
      </w:r>
      <w:r w:rsidRPr="00BD4145">
        <w:rPr>
          <w:rFonts w:ascii="Arial" w:hAnsi="Arial" w:cs="Arial"/>
          <w:sz w:val="24"/>
          <w:szCs w:val="22"/>
        </w:rPr>
        <w:t xml:space="preserve"> (13/14 – 18/19)</w:t>
      </w:r>
      <w:r w:rsidR="004129CB" w:rsidRPr="00BD4145">
        <w:rPr>
          <w:rFonts w:ascii="Arial" w:hAnsi="Arial" w:cs="Arial"/>
          <w:sz w:val="24"/>
          <w:szCs w:val="22"/>
        </w:rPr>
        <w:t xml:space="preserve">; </w:t>
      </w:r>
    </w:p>
    <w:p w14:paraId="06E15914" w14:textId="77777777" w:rsidR="00FD0AA8" w:rsidRPr="00BD4145" w:rsidRDefault="00823C9E" w:rsidP="0077524C">
      <w:pPr>
        <w:pStyle w:val="Obyajntext"/>
        <w:numPr>
          <w:ilvl w:val="0"/>
          <w:numId w:val="8"/>
        </w:numPr>
        <w:spacing w:line="276" w:lineRule="auto"/>
        <w:jc w:val="both"/>
        <w:rPr>
          <w:rFonts w:ascii="Arial" w:hAnsi="Arial" w:cs="Arial"/>
          <w:sz w:val="24"/>
          <w:szCs w:val="22"/>
        </w:rPr>
      </w:pPr>
      <w:r w:rsidRPr="00BD4145">
        <w:rPr>
          <w:rFonts w:ascii="Arial" w:hAnsi="Arial" w:cs="Arial"/>
          <w:sz w:val="24"/>
          <w:szCs w:val="22"/>
        </w:rPr>
        <w:t>Giovani (18</w:t>
      </w:r>
      <w:r w:rsidR="0097661D" w:rsidRPr="00BD4145">
        <w:rPr>
          <w:rFonts w:ascii="Arial" w:hAnsi="Arial" w:cs="Arial"/>
          <w:sz w:val="24"/>
          <w:szCs w:val="22"/>
        </w:rPr>
        <w:t>/19</w:t>
      </w:r>
      <w:r w:rsidRPr="00BD4145">
        <w:rPr>
          <w:rFonts w:ascii="Arial" w:hAnsi="Arial" w:cs="Arial"/>
          <w:sz w:val="24"/>
          <w:szCs w:val="22"/>
        </w:rPr>
        <w:t xml:space="preserve"> </w:t>
      </w:r>
      <w:r w:rsidR="0097661D" w:rsidRPr="00BD4145">
        <w:rPr>
          <w:rFonts w:ascii="Arial" w:hAnsi="Arial" w:cs="Arial"/>
          <w:sz w:val="24"/>
          <w:szCs w:val="22"/>
        </w:rPr>
        <w:t>–</w:t>
      </w:r>
      <w:r w:rsidRPr="00BD4145">
        <w:rPr>
          <w:rFonts w:ascii="Arial" w:hAnsi="Arial" w:cs="Arial"/>
          <w:sz w:val="24"/>
          <w:szCs w:val="22"/>
        </w:rPr>
        <w:t xml:space="preserve"> 2</w:t>
      </w:r>
      <w:r w:rsidR="0097661D" w:rsidRPr="00BD4145">
        <w:rPr>
          <w:rFonts w:ascii="Arial" w:hAnsi="Arial" w:cs="Arial"/>
          <w:sz w:val="24"/>
          <w:szCs w:val="22"/>
        </w:rPr>
        <w:t>4/25)</w:t>
      </w:r>
      <w:r w:rsidR="004129CB" w:rsidRPr="00BD4145">
        <w:rPr>
          <w:rFonts w:ascii="Arial" w:hAnsi="Arial" w:cs="Arial"/>
          <w:sz w:val="24"/>
          <w:szCs w:val="22"/>
        </w:rPr>
        <w:t xml:space="preserve">; </w:t>
      </w:r>
    </w:p>
    <w:p w14:paraId="731D5C79" w14:textId="77777777" w:rsidR="00FD0AA8" w:rsidRPr="00BD4145" w:rsidRDefault="0097661D" w:rsidP="0077524C">
      <w:pPr>
        <w:pStyle w:val="Obyajntext"/>
        <w:numPr>
          <w:ilvl w:val="0"/>
          <w:numId w:val="8"/>
        </w:numPr>
        <w:spacing w:line="276" w:lineRule="auto"/>
        <w:jc w:val="both"/>
        <w:rPr>
          <w:rFonts w:ascii="Arial" w:hAnsi="Arial" w:cs="Arial"/>
          <w:sz w:val="24"/>
          <w:szCs w:val="22"/>
        </w:rPr>
      </w:pPr>
      <w:r w:rsidRPr="00BD4145">
        <w:rPr>
          <w:rFonts w:ascii="Arial" w:hAnsi="Arial" w:cs="Arial"/>
          <w:sz w:val="24"/>
          <w:szCs w:val="22"/>
        </w:rPr>
        <w:t>Giovani-adulti (25-35)</w:t>
      </w:r>
      <w:r w:rsidR="004129CB" w:rsidRPr="00BD4145">
        <w:rPr>
          <w:rFonts w:ascii="Arial" w:hAnsi="Arial" w:cs="Arial"/>
          <w:sz w:val="24"/>
          <w:szCs w:val="22"/>
        </w:rPr>
        <w:t xml:space="preserve"> (</w:t>
      </w:r>
      <w:proofErr w:type="spellStart"/>
      <w:r w:rsidR="004129CB" w:rsidRPr="00BD4145">
        <w:rPr>
          <w:rFonts w:ascii="Arial" w:hAnsi="Arial" w:cs="Arial"/>
          <w:sz w:val="24"/>
          <w:szCs w:val="22"/>
        </w:rPr>
        <w:t>Galas</w:t>
      </w:r>
      <w:proofErr w:type="spellEnd"/>
      <w:r w:rsidR="004129CB" w:rsidRPr="00BD4145">
        <w:rPr>
          <w:rFonts w:ascii="Arial" w:hAnsi="Arial" w:cs="Arial"/>
          <w:sz w:val="24"/>
          <w:szCs w:val="22"/>
        </w:rPr>
        <w:t xml:space="preserve">, 2004; Le Breton, 2016). </w:t>
      </w:r>
    </w:p>
    <w:p w14:paraId="072B44B3" w14:textId="06C4853F" w:rsidR="004F4A29" w:rsidRPr="00BD4145" w:rsidRDefault="004F4A29"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I confini così proposti sono certamente legati alle condizioni culturali e</w:t>
      </w:r>
      <w:r w:rsidR="000D7215" w:rsidRPr="00BD4145">
        <w:rPr>
          <w:rFonts w:ascii="Arial" w:hAnsi="Arial" w:cs="Arial"/>
          <w:sz w:val="24"/>
          <w:szCs w:val="22"/>
        </w:rPr>
        <w:t>d</w:t>
      </w:r>
      <w:r w:rsidRPr="00BD4145">
        <w:rPr>
          <w:rFonts w:ascii="Arial" w:hAnsi="Arial" w:cs="Arial"/>
          <w:sz w:val="24"/>
          <w:szCs w:val="22"/>
        </w:rPr>
        <w:t xml:space="preserve"> economiche delle singole zone geografiche. </w:t>
      </w:r>
    </w:p>
    <w:p w14:paraId="4DF4B731" w14:textId="251C090D" w:rsidR="00511539" w:rsidRPr="00BD4145" w:rsidRDefault="004F4A29"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La generalizzazione dell’istruzione </w:t>
      </w:r>
      <w:r w:rsidR="00511539" w:rsidRPr="00BD4145">
        <w:rPr>
          <w:rFonts w:ascii="Arial" w:hAnsi="Arial" w:cs="Arial"/>
          <w:sz w:val="24"/>
          <w:szCs w:val="22"/>
        </w:rPr>
        <w:t>e</w:t>
      </w:r>
      <w:r w:rsidRPr="00BD4145">
        <w:rPr>
          <w:rFonts w:ascii="Arial" w:hAnsi="Arial" w:cs="Arial"/>
          <w:sz w:val="24"/>
          <w:szCs w:val="22"/>
        </w:rPr>
        <w:t xml:space="preserve"> l’allungamento dei percorsi formativi sono processi che hanno portato alla diffusività della condizione di studente. </w:t>
      </w:r>
      <w:r w:rsidR="000D7215" w:rsidRPr="00BD4145">
        <w:rPr>
          <w:rFonts w:ascii="Arial" w:hAnsi="Arial" w:cs="Arial"/>
          <w:sz w:val="24"/>
          <w:szCs w:val="22"/>
        </w:rPr>
        <w:t>I motivi di questo cambiamento sono diversi</w:t>
      </w:r>
      <w:r w:rsidRPr="00BD4145">
        <w:rPr>
          <w:rFonts w:ascii="Arial" w:hAnsi="Arial" w:cs="Arial"/>
          <w:sz w:val="24"/>
          <w:szCs w:val="22"/>
        </w:rPr>
        <w:t xml:space="preserve">: </w:t>
      </w:r>
      <w:r w:rsidR="00511539" w:rsidRPr="00BD4145">
        <w:rPr>
          <w:rFonts w:ascii="Arial" w:hAnsi="Arial" w:cs="Arial"/>
          <w:sz w:val="24"/>
          <w:szCs w:val="22"/>
        </w:rPr>
        <w:t>l</w:t>
      </w:r>
      <w:r w:rsidRPr="00BD4145">
        <w:rPr>
          <w:rFonts w:ascii="Arial" w:hAnsi="Arial" w:cs="Arial"/>
          <w:sz w:val="24"/>
          <w:szCs w:val="22"/>
        </w:rPr>
        <w:t xml:space="preserve">a domanda di lavoro sempre più qualificato richiede tempi </w:t>
      </w:r>
      <w:r w:rsidR="00511539" w:rsidRPr="00BD4145">
        <w:rPr>
          <w:rFonts w:ascii="Arial" w:hAnsi="Arial" w:cs="Arial"/>
          <w:sz w:val="24"/>
          <w:szCs w:val="22"/>
        </w:rPr>
        <w:t xml:space="preserve">più </w:t>
      </w:r>
      <w:r w:rsidRPr="00BD4145">
        <w:rPr>
          <w:rFonts w:ascii="Arial" w:hAnsi="Arial" w:cs="Arial"/>
          <w:sz w:val="24"/>
          <w:szCs w:val="22"/>
        </w:rPr>
        <w:t>lunghi di formazione</w:t>
      </w:r>
      <w:r w:rsidR="00511539" w:rsidRPr="00BD4145">
        <w:rPr>
          <w:rFonts w:ascii="Arial" w:hAnsi="Arial" w:cs="Arial"/>
          <w:sz w:val="24"/>
          <w:szCs w:val="22"/>
        </w:rPr>
        <w:t>;</w:t>
      </w:r>
      <w:r w:rsidRPr="00BD4145">
        <w:rPr>
          <w:rFonts w:ascii="Arial" w:hAnsi="Arial" w:cs="Arial"/>
          <w:sz w:val="24"/>
          <w:szCs w:val="22"/>
        </w:rPr>
        <w:t xml:space="preserve"> </w:t>
      </w:r>
      <w:r w:rsidR="00511539" w:rsidRPr="00BD4145">
        <w:rPr>
          <w:rFonts w:ascii="Arial" w:hAnsi="Arial" w:cs="Arial"/>
          <w:sz w:val="24"/>
          <w:szCs w:val="22"/>
        </w:rPr>
        <w:t>i</w:t>
      </w:r>
      <w:r w:rsidRPr="00BD4145">
        <w:rPr>
          <w:rFonts w:ascii="Arial" w:hAnsi="Arial" w:cs="Arial"/>
          <w:sz w:val="24"/>
          <w:szCs w:val="22"/>
        </w:rPr>
        <w:t xml:space="preserve"> giovani sono sollecitati a proseguire gli studi nell’attesa </w:t>
      </w:r>
      <w:r w:rsidR="00FD0AA8" w:rsidRPr="00BD4145">
        <w:rPr>
          <w:rFonts w:ascii="Arial" w:hAnsi="Arial" w:cs="Arial"/>
          <w:sz w:val="24"/>
          <w:szCs w:val="22"/>
        </w:rPr>
        <w:t>perché questo</w:t>
      </w:r>
      <w:r w:rsidRPr="00BD4145">
        <w:rPr>
          <w:rFonts w:ascii="Arial" w:hAnsi="Arial" w:cs="Arial"/>
          <w:sz w:val="24"/>
          <w:szCs w:val="22"/>
        </w:rPr>
        <w:t xml:space="preserve"> garantis</w:t>
      </w:r>
      <w:r w:rsidR="000D7215" w:rsidRPr="00BD4145">
        <w:rPr>
          <w:rFonts w:ascii="Arial" w:hAnsi="Arial" w:cs="Arial"/>
          <w:sz w:val="24"/>
          <w:szCs w:val="22"/>
        </w:rPr>
        <w:t>ce</w:t>
      </w:r>
      <w:r w:rsidRPr="00BD4145">
        <w:rPr>
          <w:rFonts w:ascii="Arial" w:hAnsi="Arial" w:cs="Arial"/>
          <w:sz w:val="24"/>
          <w:szCs w:val="22"/>
        </w:rPr>
        <w:t xml:space="preserve"> loro maggiori opportunità di mobilità sociale</w:t>
      </w:r>
      <w:r w:rsidR="00511539" w:rsidRPr="00BD4145">
        <w:rPr>
          <w:rFonts w:ascii="Arial" w:hAnsi="Arial" w:cs="Arial"/>
          <w:sz w:val="24"/>
          <w:szCs w:val="22"/>
        </w:rPr>
        <w:t>;</w:t>
      </w:r>
      <w:r w:rsidRPr="00BD4145">
        <w:rPr>
          <w:rFonts w:ascii="Arial" w:hAnsi="Arial" w:cs="Arial"/>
          <w:sz w:val="24"/>
          <w:szCs w:val="22"/>
        </w:rPr>
        <w:t xml:space="preserve"> l’istruzione e la cultura sono diventati </w:t>
      </w:r>
      <w:r w:rsidR="00511539" w:rsidRPr="00BD4145">
        <w:rPr>
          <w:rFonts w:ascii="Arial" w:hAnsi="Arial" w:cs="Arial"/>
          <w:sz w:val="24"/>
          <w:szCs w:val="22"/>
        </w:rPr>
        <w:t>v</w:t>
      </w:r>
      <w:r w:rsidRPr="00BD4145">
        <w:rPr>
          <w:rFonts w:ascii="Arial" w:hAnsi="Arial" w:cs="Arial"/>
          <w:sz w:val="24"/>
          <w:szCs w:val="22"/>
        </w:rPr>
        <w:t xml:space="preserve">alori non più limitati a qualche </w:t>
      </w:r>
      <w:r w:rsidR="00511539" w:rsidRPr="00BD4145">
        <w:rPr>
          <w:rFonts w:ascii="Arial" w:hAnsi="Arial" w:cs="Arial"/>
          <w:sz w:val="24"/>
          <w:szCs w:val="22"/>
        </w:rPr>
        <w:t>élite</w:t>
      </w:r>
      <w:r w:rsidRPr="00BD4145">
        <w:rPr>
          <w:rFonts w:ascii="Arial" w:hAnsi="Arial" w:cs="Arial"/>
          <w:sz w:val="24"/>
          <w:szCs w:val="22"/>
        </w:rPr>
        <w:t xml:space="preserve"> particolare. La conclusione dei cicli formativi non </w:t>
      </w:r>
      <w:r w:rsidR="00D821D3" w:rsidRPr="00BD4145">
        <w:rPr>
          <w:rFonts w:ascii="Arial" w:hAnsi="Arial" w:cs="Arial"/>
          <w:sz w:val="24"/>
          <w:szCs w:val="22"/>
        </w:rPr>
        <w:t xml:space="preserve">coincide con l’ingresso nel mondo del lavoro </w:t>
      </w:r>
      <w:r w:rsidRPr="00BD4145">
        <w:rPr>
          <w:rFonts w:ascii="Arial" w:hAnsi="Arial" w:cs="Arial"/>
          <w:sz w:val="24"/>
          <w:szCs w:val="22"/>
        </w:rPr>
        <w:t>stabile</w:t>
      </w:r>
      <w:r w:rsidR="00D821D3" w:rsidRPr="00BD4145">
        <w:rPr>
          <w:rFonts w:ascii="Arial" w:hAnsi="Arial" w:cs="Arial"/>
          <w:sz w:val="24"/>
          <w:szCs w:val="22"/>
        </w:rPr>
        <w:t>,</w:t>
      </w:r>
      <w:r w:rsidRPr="00BD4145">
        <w:rPr>
          <w:rFonts w:ascii="Arial" w:hAnsi="Arial" w:cs="Arial"/>
          <w:sz w:val="24"/>
          <w:szCs w:val="22"/>
        </w:rPr>
        <w:t xml:space="preserve"> sia perché oggi è difficile stabilire la fine della fase di formazione, sia perché si inseriscono sempre più ampi periodi di disoccupazione e di lavoro precario</w:t>
      </w:r>
      <w:r w:rsidR="00D821D3" w:rsidRPr="00BD4145">
        <w:rPr>
          <w:rFonts w:ascii="Arial" w:hAnsi="Arial" w:cs="Arial"/>
          <w:sz w:val="24"/>
          <w:szCs w:val="22"/>
        </w:rPr>
        <w:t>. Questo fenomeno determina</w:t>
      </w:r>
      <w:r w:rsidRPr="00BD4145">
        <w:rPr>
          <w:rFonts w:ascii="Arial" w:hAnsi="Arial" w:cs="Arial"/>
          <w:sz w:val="24"/>
          <w:szCs w:val="22"/>
        </w:rPr>
        <w:t xml:space="preserve"> un prolungamento dei rapporti di dipendenza economica, e soprattutto psicologica, dalla famiglia di origine. </w:t>
      </w:r>
      <w:r w:rsidR="00511539" w:rsidRPr="00BD4145">
        <w:rPr>
          <w:rFonts w:ascii="Arial" w:hAnsi="Arial" w:cs="Arial"/>
          <w:sz w:val="24"/>
          <w:szCs w:val="22"/>
        </w:rPr>
        <w:t>L</w:t>
      </w:r>
      <w:r w:rsidRPr="00BD4145">
        <w:rPr>
          <w:rFonts w:ascii="Arial" w:hAnsi="Arial" w:cs="Arial"/>
          <w:sz w:val="24"/>
          <w:szCs w:val="22"/>
        </w:rPr>
        <w:t>a prolungata transizione dalla scuola al lavoro determina</w:t>
      </w:r>
      <w:r w:rsidR="00D821D3" w:rsidRPr="00BD4145">
        <w:rPr>
          <w:rFonts w:ascii="Arial" w:hAnsi="Arial" w:cs="Arial"/>
          <w:sz w:val="24"/>
          <w:szCs w:val="22"/>
        </w:rPr>
        <w:t>,</w:t>
      </w:r>
      <w:r w:rsidRPr="00BD4145">
        <w:rPr>
          <w:rFonts w:ascii="Arial" w:hAnsi="Arial" w:cs="Arial"/>
          <w:sz w:val="24"/>
          <w:szCs w:val="22"/>
        </w:rPr>
        <w:t xml:space="preserve"> inoltre</w:t>
      </w:r>
      <w:r w:rsidR="00D821D3" w:rsidRPr="00BD4145">
        <w:rPr>
          <w:rFonts w:ascii="Arial" w:hAnsi="Arial" w:cs="Arial"/>
          <w:sz w:val="24"/>
          <w:szCs w:val="22"/>
        </w:rPr>
        <w:t>,</w:t>
      </w:r>
      <w:r w:rsidRPr="00BD4145">
        <w:rPr>
          <w:rFonts w:ascii="Arial" w:hAnsi="Arial" w:cs="Arial"/>
          <w:sz w:val="24"/>
          <w:szCs w:val="22"/>
        </w:rPr>
        <w:t xml:space="preserve"> la dilatazione dei tempi di uscita dalla famiglia di origine e di formazione di una nuova famiglia. </w:t>
      </w:r>
      <w:r w:rsidR="00511539" w:rsidRPr="00BD4145">
        <w:rPr>
          <w:rFonts w:ascii="Arial" w:hAnsi="Arial" w:cs="Arial"/>
          <w:sz w:val="24"/>
          <w:szCs w:val="22"/>
        </w:rPr>
        <w:t xml:space="preserve">È da riconoscere </w:t>
      </w:r>
      <w:r w:rsidRPr="00BD4145">
        <w:rPr>
          <w:rFonts w:ascii="Arial" w:hAnsi="Arial" w:cs="Arial"/>
          <w:sz w:val="24"/>
          <w:szCs w:val="22"/>
        </w:rPr>
        <w:t xml:space="preserve">anche </w:t>
      </w:r>
      <w:r w:rsidR="00511539" w:rsidRPr="00BD4145">
        <w:rPr>
          <w:rFonts w:ascii="Arial" w:hAnsi="Arial" w:cs="Arial"/>
          <w:sz w:val="24"/>
          <w:szCs w:val="22"/>
        </w:rPr>
        <w:t xml:space="preserve">che </w:t>
      </w:r>
      <w:r w:rsidRPr="00BD4145">
        <w:rPr>
          <w:rFonts w:ascii="Arial" w:hAnsi="Arial" w:cs="Arial"/>
          <w:sz w:val="24"/>
          <w:szCs w:val="22"/>
        </w:rPr>
        <w:t>nella sola Europa occidentale il fenomeno della coabitazione varia molto da paese a paese, e secondo i modelli già indicati: quello “mediterraneo” (più dipendente anche nelle norme morali) e quello “nordeuropeo” (più indipendente e permissivo)</w:t>
      </w:r>
      <w:r w:rsidR="00511539" w:rsidRPr="00BD4145">
        <w:rPr>
          <w:rFonts w:ascii="Arial" w:hAnsi="Arial" w:cs="Arial"/>
          <w:sz w:val="24"/>
          <w:szCs w:val="22"/>
        </w:rPr>
        <w:t xml:space="preserve"> (Mion, 2008)</w:t>
      </w:r>
      <w:r w:rsidRPr="00BD4145">
        <w:rPr>
          <w:rFonts w:ascii="Arial" w:hAnsi="Arial" w:cs="Arial"/>
          <w:sz w:val="24"/>
          <w:szCs w:val="22"/>
        </w:rPr>
        <w:t xml:space="preserve">. </w:t>
      </w:r>
    </w:p>
    <w:p w14:paraId="4671F46D" w14:textId="1FE54743" w:rsidR="004F4A29" w:rsidRPr="00BD4145" w:rsidRDefault="004F4A29"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Col </w:t>
      </w:r>
      <w:r w:rsidR="00D821D3" w:rsidRPr="00BD4145">
        <w:rPr>
          <w:rFonts w:ascii="Arial" w:hAnsi="Arial" w:cs="Arial"/>
          <w:sz w:val="24"/>
          <w:szCs w:val="22"/>
        </w:rPr>
        <w:t>protrarsi</w:t>
      </w:r>
      <w:r w:rsidRPr="00BD4145">
        <w:rPr>
          <w:rFonts w:ascii="Arial" w:hAnsi="Arial" w:cs="Arial"/>
          <w:sz w:val="24"/>
          <w:szCs w:val="22"/>
        </w:rPr>
        <w:t xml:space="preserve"> della coabitazione con i genitori mutano anche i rapporti fra le generazioni. </w:t>
      </w:r>
      <w:r w:rsidR="00D821D3" w:rsidRPr="00BD4145">
        <w:rPr>
          <w:rFonts w:ascii="Arial" w:hAnsi="Arial" w:cs="Arial"/>
          <w:sz w:val="24"/>
          <w:szCs w:val="22"/>
        </w:rPr>
        <w:t>A motivo dell</w:t>
      </w:r>
      <w:r w:rsidRPr="00BD4145">
        <w:rPr>
          <w:rFonts w:ascii="Arial" w:hAnsi="Arial" w:cs="Arial"/>
          <w:sz w:val="24"/>
          <w:szCs w:val="22"/>
        </w:rPr>
        <w:t xml:space="preserve">’ambivalenza adolescenziale, che si muove tra dipendenza e indipendenza, questi rapporti </w:t>
      </w:r>
      <w:r w:rsidR="00D821D3" w:rsidRPr="00BD4145">
        <w:rPr>
          <w:rFonts w:ascii="Arial" w:hAnsi="Arial" w:cs="Arial"/>
          <w:sz w:val="24"/>
          <w:szCs w:val="22"/>
        </w:rPr>
        <w:t xml:space="preserve">nella famiglia “lunga” </w:t>
      </w:r>
      <w:r w:rsidRPr="00BD4145">
        <w:rPr>
          <w:rFonts w:ascii="Arial" w:hAnsi="Arial" w:cs="Arial"/>
          <w:sz w:val="24"/>
          <w:szCs w:val="22"/>
        </w:rPr>
        <w:t xml:space="preserve">tendono a diventare meno asimmetrici. </w:t>
      </w:r>
      <w:r w:rsidR="00511539" w:rsidRPr="00BD4145">
        <w:rPr>
          <w:rFonts w:ascii="Arial" w:hAnsi="Arial" w:cs="Arial"/>
          <w:sz w:val="24"/>
          <w:szCs w:val="22"/>
        </w:rPr>
        <w:t xml:space="preserve">Questo può essere </w:t>
      </w:r>
      <w:r w:rsidRPr="00BD4145">
        <w:rPr>
          <w:rFonts w:ascii="Arial" w:hAnsi="Arial" w:cs="Arial"/>
          <w:sz w:val="24"/>
          <w:szCs w:val="22"/>
        </w:rPr>
        <w:t>determinato proprio dagli stili di esercizio dell’autorità parentale</w:t>
      </w:r>
      <w:r w:rsidR="00511539" w:rsidRPr="00BD4145">
        <w:rPr>
          <w:rFonts w:ascii="Arial" w:hAnsi="Arial" w:cs="Arial"/>
          <w:sz w:val="24"/>
          <w:szCs w:val="22"/>
        </w:rPr>
        <w:t>,</w:t>
      </w:r>
      <w:r w:rsidRPr="00BD4145">
        <w:rPr>
          <w:rFonts w:ascii="Arial" w:hAnsi="Arial" w:cs="Arial"/>
          <w:sz w:val="24"/>
          <w:szCs w:val="22"/>
        </w:rPr>
        <w:t xml:space="preserve"> che in queste condizioni concede ai fili di godere gradi di libertà e</w:t>
      </w:r>
      <w:r w:rsidR="00D821D3" w:rsidRPr="00BD4145">
        <w:rPr>
          <w:rFonts w:ascii="Arial" w:hAnsi="Arial" w:cs="Arial"/>
          <w:sz w:val="24"/>
          <w:szCs w:val="22"/>
        </w:rPr>
        <w:t xml:space="preserve"> </w:t>
      </w:r>
      <w:r w:rsidRPr="00BD4145">
        <w:rPr>
          <w:rFonts w:ascii="Arial" w:hAnsi="Arial" w:cs="Arial"/>
          <w:sz w:val="24"/>
          <w:szCs w:val="22"/>
        </w:rPr>
        <w:t>autonomia crescenti, senza eccessive differenze tra maschi e femmine</w:t>
      </w:r>
      <w:r w:rsidR="00511539" w:rsidRPr="00BD4145">
        <w:rPr>
          <w:rFonts w:ascii="Arial" w:hAnsi="Arial" w:cs="Arial"/>
          <w:sz w:val="24"/>
          <w:szCs w:val="22"/>
        </w:rPr>
        <w:t xml:space="preserve"> (</w:t>
      </w:r>
      <w:r w:rsidR="00511539" w:rsidRPr="00BD4145">
        <w:rPr>
          <w:rFonts w:ascii="Arial" w:hAnsi="Arial" w:cs="Arial"/>
          <w:i/>
          <w:iCs/>
          <w:sz w:val="24"/>
          <w:szCs w:val="22"/>
        </w:rPr>
        <w:t>Ibidem</w:t>
      </w:r>
      <w:r w:rsidR="00511539" w:rsidRPr="00BD4145">
        <w:rPr>
          <w:rFonts w:ascii="Arial" w:hAnsi="Arial" w:cs="Arial"/>
          <w:sz w:val="24"/>
          <w:szCs w:val="22"/>
        </w:rPr>
        <w:t>)</w:t>
      </w:r>
      <w:r w:rsidRPr="00BD4145">
        <w:rPr>
          <w:rFonts w:ascii="Arial" w:hAnsi="Arial" w:cs="Arial"/>
          <w:sz w:val="24"/>
          <w:szCs w:val="22"/>
        </w:rPr>
        <w:t>.</w:t>
      </w:r>
    </w:p>
    <w:p w14:paraId="6346D148" w14:textId="1CBAD0F7" w:rsidR="0097661D" w:rsidRPr="00BD4145" w:rsidRDefault="0097661D" w:rsidP="0077524C">
      <w:pPr>
        <w:pStyle w:val="Obyajntext"/>
        <w:spacing w:line="276" w:lineRule="auto"/>
        <w:ind w:firstLine="567"/>
        <w:jc w:val="both"/>
        <w:rPr>
          <w:rFonts w:ascii="Arial" w:hAnsi="Arial" w:cs="Arial"/>
          <w:sz w:val="24"/>
          <w:szCs w:val="22"/>
        </w:rPr>
      </w:pPr>
    </w:p>
    <w:p w14:paraId="71B8E224" w14:textId="3CB18669" w:rsidR="004F4A29" w:rsidRPr="00BD4145" w:rsidRDefault="005938B3" w:rsidP="0077524C">
      <w:pPr>
        <w:pStyle w:val="Obyajntext"/>
        <w:spacing w:line="276" w:lineRule="auto"/>
        <w:jc w:val="both"/>
        <w:rPr>
          <w:rFonts w:ascii="Arial" w:hAnsi="Arial" w:cs="Arial"/>
          <w:b/>
          <w:bCs/>
          <w:sz w:val="24"/>
          <w:szCs w:val="22"/>
        </w:rPr>
      </w:pPr>
      <w:r w:rsidRPr="00BD4145">
        <w:rPr>
          <w:rFonts w:ascii="Arial" w:hAnsi="Arial" w:cs="Arial"/>
          <w:b/>
          <w:bCs/>
          <w:sz w:val="24"/>
          <w:szCs w:val="22"/>
        </w:rPr>
        <w:t>2. La situazione post-pandemica e i giovani</w:t>
      </w:r>
    </w:p>
    <w:p w14:paraId="0CBCEE10" w14:textId="3AE34617" w:rsidR="00D07F09" w:rsidRPr="00BD4145" w:rsidRDefault="005938B3"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Inizialmente il Covid-19 ha colpito soprattutto la parte più fragile della nostra società, quella degli anziani, perché più esposti a</w:t>
      </w:r>
      <w:r w:rsidR="00D821D3" w:rsidRPr="00BD4145">
        <w:rPr>
          <w:rFonts w:ascii="Arial" w:hAnsi="Arial" w:cs="Arial"/>
          <w:sz w:val="24"/>
          <w:szCs w:val="22"/>
        </w:rPr>
        <w:t>l rischio di</w:t>
      </w:r>
      <w:r w:rsidRPr="00BD4145">
        <w:rPr>
          <w:rFonts w:ascii="Arial" w:hAnsi="Arial" w:cs="Arial"/>
          <w:sz w:val="24"/>
          <w:szCs w:val="22"/>
        </w:rPr>
        <w:t xml:space="preserve"> contagio e alle conseguenze della malattia. Nel tempo</w:t>
      </w:r>
      <w:r w:rsidR="00D821D3" w:rsidRPr="00BD4145">
        <w:rPr>
          <w:rFonts w:ascii="Arial" w:hAnsi="Arial" w:cs="Arial"/>
          <w:sz w:val="24"/>
          <w:szCs w:val="22"/>
        </w:rPr>
        <w:t xml:space="preserve"> però, </w:t>
      </w:r>
      <w:r w:rsidRPr="00BD4145">
        <w:rPr>
          <w:rFonts w:ascii="Arial" w:hAnsi="Arial" w:cs="Arial"/>
          <w:sz w:val="24"/>
          <w:szCs w:val="22"/>
        </w:rPr>
        <w:t xml:space="preserve">si sono evidenziati </w:t>
      </w:r>
      <w:r w:rsidR="00D821D3" w:rsidRPr="00BD4145">
        <w:rPr>
          <w:rFonts w:ascii="Arial" w:hAnsi="Arial" w:cs="Arial"/>
          <w:sz w:val="24"/>
          <w:szCs w:val="22"/>
        </w:rPr>
        <w:t xml:space="preserve">gli effetti della pandemia </w:t>
      </w:r>
      <w:r w:rsidRPr="00BD4145">
        <w:rPr>
          <w:rFonts w:ascii="Arial" w:hAnsi="Arial" w:cs="Arial"/>
          <w:sz w:val="24"/>
          <w:szCs w:val="22"/>
        </w:rPr>
        <w:t xml:space="preserve">su tutte le fasce della popolazione e nelle diverse dimensioni della vita quotidiana. </w:t>
      </w:r>
      <w:r w:rsidR="00744F39" w:rsidRPr="00BD4145">
        <w:rPr>
          <w:rFonts w:ascii="Arial" w:hAnsi="Arial" w:cs="Arial"/>
          <w:sz w:val="24"/>
          <w:szCs w:val="22"/>
        </w:rPr>
        <w:t>Durante la pandemia molti giovani hanno rivisto i propri progetti di vita, alcuni hanno smesso di studiare o hanno perso il lavoro, tantissimi si sono trovati (e diversi si trovano ancora) in una situazione di sofferenza fisica e/o mentale</w:t>
      </w:r>
      <w:r w:rsidR="00D07F09" w:rsidRPr="00BD4145">
        <w:rPr>
          <w:rFonts w:ascii="Arial" w:hAnsi="Arial" w:cs="Arial"/>
          <w:sz w:val="24"/>
          <w:szCs w:val="22"/>
        </w:rPr>
        <w:t>. Sono giovani che si sentono soli, che hanno paura a uscire e frequentare i luoghi affollati, che esprimono la comparsa dei problemi di salute e nella trasformazione del proprio corpo, un disagio generazionale e personale (Agenzia Nazionale, 2022).</w:t>
      </w:r>
    </w:p>
    <w:p w14:paraId="69453878" w14:textId="4894905A" w:rsidR="002003B4" w:rsidRPr="00BD4145" w:rsidRDefault="00D07F09"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lastRenderedPageBreak/>
        <w:t xml:space="preserve">Nella situazione italiana, che sicuramente in parte corrisponde anche </w:t>
      </w:r>
      <w:r w:rsidR="00D821D3" w:rsidRPr="00BD4145">
        <w:rPr>
          <w:rFonts w:ascii="Arial" w:hAnsi="Arial" w:cs="Arial"/>
          <w:sz w:val="24"/>
          <w:szCs w:val="22"/>
        </w:rPr>
        <w:t>al</w:t>
      </w:r>
      <w:r w:rsidRPr="00BD4145">
        <w:rPr>
          <w:rFonts w:ascii="Arial" w:hAnsi="Arial" w:cs="Arial"/>
          <w:sz w:val="24"/>
          <w:szCs w:val="22"/>
        </w:rPr>
        <w:t>la situazione negli altri paesi europei, si possono segnalare tre principali temi che riguardano la situazione giovanile</w:t>
      </w:r>
      <w:r w:rsidR="00FD0AA8" w:rsidRPr="00BD4145">
        <w:rPr>
          <w:rFonts w:ascii="Arial" w:hAnsi="Arial" w:cs="Arial"/>
          <w:sz w:val="24"/>
          <w:szCs w:val="22"/>
        </w:rPr>
        <w:t xml:space="preserve"> negli ultimi anni</w:t>
      </w:r>
      <w:r w:rsidRPr="00BD4145">
        <w:rPr>
          <w:rFonts w:ascii="Arial" w:hAnsi="Arial" w:cs="Arial"/>
          <w:sz w:val="24"/>
          <w:szCs w:val="22"/>
        </w:rPr>
        <w:t>:</w:t>
      </w:r>
    </w:p>
    <w:p w14:paraId="0D8B03A8" w14:textId="77777777" w:rsidR="00FD0AA8" w:rsidRPr="00BD4145" w:rsidRDefault="00FD0AA8" w:rsidP="0077524C">
      <w:pPr>
        <w:pStyle w:val="Obyajntext"/>
        <w:numPr>
          <w:ilvl w:val="0"/>
          <w:numId w:val="4"/>
        </w:numPr>
        <w:spacing w:line="276" w:lineRule="auto"/>
        <w:jc w:val="both"/>
        <w:rPr>
          <w:rFonts w:ascii="Arial" w:hAnsi="Arial" w:cs="Arial"/>
          <w:sz w:val="24"/>
          <w:szCs w:val="22"/>
        </w:rPr>
      </w:pPr>
      <w:r w:rsidRPr="00BD4145">
        <w:rPr>
          <w:rFonts w:ascii="Arial" w:hAnsi="Arial" w:cs="Arial"/>
          <w:sz w:val="24"/>
          <w:szCs w:val="22"/>
        </w:rPr>
        <w:t>ci sono sempre più giovani che soffrono situazioni di disagio economico, relazionale, psichico,</w:t>
      </w:r>
    </w:p>
    <w:p w14:paraId="1BEE8D5C" w14:textId="4314EB53" w:rsidR="00D07F09" w:rsidRPr="00BD4145" w:rsidRDefault="00D07F09" w:rsidP="0077524C">
      <w:pPr>
        <w:pStyle w:val="Obyajntext"/>
        <w:numPr>
          <w:ilvl w:val="0"/>
          <w:numId w:val="4"/>
        </w:numPr>
        <w:spacing w:line="276" w:lineRule="auto"/>
        <w:jc w:val="both"/>
        <w:rPr>
          <w:rFonts w:ascii="Arial" w:hAnsi="Arial" w:cs="Arial"/>
          <w:sz w:val="24"/>
          <w:szCs w:val="22"/>
        </w:rPr>
      </w:pPr>
      <w:r w:rsidRPr="00BD4145">
        <w:rPr>
          <w:rFonts w:ascii="Arial" w:hAnsi="Arial" w:cs="Arial"/>
          <w:sz w:val="24"/>
          <w:szCs w:val="22"/>
        </w:rPr>
        <w:t xml:space="preserve">i giovani sempre di più scelgono di andarsene all’estero, spesso trasformando il proprio progetto di vita da temporaneo </w:t>
      </w:r>
      <w:r w:rsidR="00D821D3" w:rsidRPr="00BD4145">
        <w:rPr>
          <w:rFonts w:ascii="Arial" w:hAnsi="Arial" w:cs="Arial"/>
          <w:sz w:val="24"/>
          <w:szCs w:val="22"/>
        </w:rPr>
        <w:t>a</w:t>
      </w:r>
      <w:r w:rsidRPr="00BD4145">
        <w:rPr>
          <w:rFonts w:ascii="Arial" w:hAnsi="Arial" w:cs="Arial"/>
          <w:sz w:val="24"/>
          <w:szCs w:val="22"/>
        </w:rPr>
        <w:t xml:space="preserve"> permanente,</w:t>
      </w:r>
    </w:p>
    <w:p w14:paraId="6306E288" w14:textId="5FE68486" w:rsidR="00D07F09" w:rsidRPr="00BD4145" w:rsidRDefault="00D07F09" w:rsidP="0077524C">
      <w:pPr>
        <w:pStyle w:val="Obyajntext"/>
        <w:numPr>
          <w:ilvl w:val="0"/>
          <w:numId w:val="4"/>
        </w:numPr>
        <w:spacing w:line="276" w:lineRule="auto"/>
        <w:jc w:val="both"/>
        <w:rPr>
          <w:rFonts w:ascii="Arial" w:hAnsi="Arial" w:cs="Arial"/>
          <w:sz w:val="24"/>
          <w:szCs w:val="22"/>
        </w:rPr>
      </w:pPr>
      <w:r w:rsidRPr="00BD4145">
        <w:rPr>
          <w:rFonts w:ascii="Arial" w:hAnsi="Arial" w:cs="Arial"/>
          <w:sz w:val="24"/>
          <w:szCs w:val="22"/>
        </w:rPr>
        <w:t xml:space="preserve">anche giovani apparentemente integrati si negano la possibilità di </w:t>
      </w:r>
      <w:r w:rsidR="00D821D3" w:rsidRPr="00BD4145">
        <w:rPr>
          <w:rFonts w:ascii="Arial" w:hAnsi="Arial" w:cs="Arial"/>
          <w:sz w:val="24"/>
          <w:szCs w:val="22"/>
        </w:rPr>
        <w:t>costruire una</w:t>
      </w:r>
      <w:r w:rsidRPr="00BD4145">
        <w:rPr>
          <w:rFonts w:ascii="Arial" w:hAnsi="Arial" w:cs="Arial"/>
          <w:sz w:val="24"/>
          <w:szCs w:val="22"/>
        </w:rPr>
        <w:t xml:space="preserve"> famiglia e fare un figlio o la posticipano quanto più possibile (</w:t>
      </w:r>
      <w:r w:rsidRPr="00BD4145">
        <w:rPr>
          <w:rFonts w:ascii="Arial" w:hAnsi="Arial" w:cs="Arial"/>
          <w:i/>
          <w:iCs/>
          <w:sz w:val="24"/>
          <w:szCs w:val="22"/>
        </w:rPr>
        <w:t>Ibidem</w:t>
      </w:r>
      <w:r w:rsidRPr="00BD4145">
        <w:rPr>
          <w:rFonts w:ascii="Arial" w:hAnsi="Arial" w:cs="Arial"/>
          <w:sz w:val="24"/>
          <w:szCs w:val="22"/>
        </w:rPr>
        <w:t xml:space="preserve">). </w:t>
      </w:r>
    </w:p>
    <w:p w14:paraId="17BB652F" w14:textId="77777777" w:rsidR="00FD0AA8" w:rsidRPr="00BD4145" w:rsidRDefault="00FD0AA8" w:rsidP="0077524C">
      <w:pPr>
        <w:pStyle w:val="Obyajntext"/>
        <w:spacing w:line="276" w:lineRule="auto"/>
        <w:jc w:val="both"/>
        <w:rPr>
          <w:rFonts w:ascii="Arial" w:hAnsi="Arial" w:cs="Arial"/>
          <w:sz w:val="24"/>
          <w:szCs w:val="22"/>
        </w:rPr>
      </w:pPr>
    </w:p>
    <w:p w14:paraId="6E02AA31" w14:textId="11F69B53" w:rsidR="00CB6D30" w:rsidRPr="00BD4145" w:rsidRDefault="00CB6D30" w:rsidP="0077524C">
      <w:pPr>
        <w:pStyle w:val="Obyajntext"/>
        <w:spacing w:line="276" w:lineRule="auto"/>
        <w:jc w:val="both"/>
        <w:rPr>
          <w:rFonts w:ascii="Arial" w:hAnsi="Arial" w:cs="Arial"/>
          <w:i/>
          <w:iCs/>
          <w:sz w:val="24"/>
          <w:szCs w:val="22"/>
        </w:rPr>
      </w:pPr>
      <w:r w:rsidRPr="00BD4145">
        <w:rPr>
          <w:rFonts w:ascii="Arial" w:hAnsi="Arial" w:cs="Arial"/>
          <w:i/>
          <w:iCs/>
          <w:sz w:val="24"/>
          <w:szCs w:val="22"/>
        </w:rPr>
        <w:t>2.1. Salute mentale delle giovani generazioni</w:t>
      </w:r>
    </w:p>
    <w:p w14:paraId="6EA05587" w14:textId="77777777" w:rsidR="00E15169" w:rsidRPr="00BD4145" w:rsidRDefault="00CB6D30"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L’assistenza sanitaria, il benessere e uno stile di vita sano sono vitali per tutte le persone. La pandemia di coronavirus ha messo in luce la necessità di collaborare per costruire sistemi sanitari più solidi e proteggere la salute fisica e mentale d</w:t>
      </w:r>
      <w:r w:rsidR="003E25A6" w:rsidRPr="00BD4145">
        <w:rPr>
          <w:rFonts w:ascii="Arial" w:hAnsi="Arial" w:cs="Arial"/>
          <w:sz w:val="24"/>
          <w:szCs w:val="22"/>
        </w:rPr>
        <w:t>i tutti</w:t>
      </w:r>
      <w:r w:rsidRPr="00BD4145">
        <w:rPr>
          <w:rFonts w:ascii="Arial" w:hAnsi="Arial" w:cs="Arial"/>
          <w:sz w:val="24"/>
          <w:szCs w:val="22"/>
        </w:rPr>
        <w:t>.</w:t>
      </w:r>
      <w:r w:rsidR="003E25A6" w:rsidRPr="00BD4145">
        <w:rPr>
          <w:rFonts w:ascii="Arial" w:hAnsi="Arial" w:cs="Arial"/>
          <w:sz w:val="24"/>
          <w:szCs w:val="22"/>
        </w:rPr>
        <w:t xml:space="preserve"> </w:t>
      </w:r>
      <w:r w:rsidR="004636A6" w:rsidRPr="00BD4145">
        <w:rPr>
          <w:rFonts w:ascii="Arial" w:hAnsi="Arial" w:cs="Arial"/>
          <w:sz w:val="24"/>
          <w:szCs w:val="22"/>
        </w:rPr>
        <w:t xml:space="preserve">L’emergenza sanitaria non ha portato solo contagi, ospedalizzazioni e morti, ma ha inciso pesantemente su tutte le dimensioni della vita quotidiana. Se il virus ha colpito di più gli anziani, i suoi effetti sulla quotidianità sono stati più pesanti per i bambini e i giovani le cui vite sono state svuotate e ridotte agli schermi di pc, laptop e smartphone tra didattica a distanza, </w:t>
      </w:r>
      <w:proofErr w:type="spellStart"/>
      <w:r w:rsidR="004636A6" w:rsidRPr="00BD4145">
        <w:rPr>
          <w:rFonts w:ascii="Arial" w:hAnsi="Arial" w:cs="Arial"/>
          <w:sz w:val="24"/>
          <w:szCs w:val="22"/>
        </w:rPr>
        <w:t>smartworking</w:t>
      </w:r>
      <w:proofErr w:type="spellEnd"/>
      <w:r w:rsidR="004636A6" w:rsidRPr="00BD4145">
        <w:rPr>
          <w:rFonts w:ascii="Arial" w:hAnsi="Arial" w:cs="Arial"/>
          <w:sz w:val="24"/>
          <w:szCs w:val="22"/>
        </w:rPr>
        <w:t>, videochiamate, e-aperitivi e dating digitale</w:t>
      </w:r>
      <w:r w:rsidR="00E15169" w:rsidRPr="00BD4145">
        <w:rPr>
          <w:rFonts w:ascii="Arial" w:hAnsi="Arial" w:cs="Arial"/>
          <w:sz w:val="24"/>
          <w:szCs w:val="22"/>
        </w:rPr>
        <w:t xml:space="preserve"> (Agenzia Nazionale, 2022).</w:t>
      </w:r>
      <w:r w:rsidR="004636A6" w:rsidRPr="00BD4145">
        <w:rPr>
          <w:rFonts w:ascii="Arial" w:hAnsi="Arial" w:cs="Arial"/>
          <w:sz w:val="24"/>
          <w:szCs w:val="22"/>
        </w:rPr>
        <w:t xml:space="preserve"> </w:t>
      </w:r>
    </w:p>
    <w:p w14:paraId="32B5C3B8" w14:textId="613C3C6E" w:rsidR="004636A6" w:rsidRPr="00BD4145" w:rsidRDefault="004636A6"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Prima la pandemia, poi le notizie sulla guerra in Ucraina, adesso il conflitto a Gaza e Israele, im</w:t>
      </w:r>
      <w:r w:rsidR="00D821D3" w:rsidRPr="00BD4145">
        <w:rPr>
          <w:rFonts w:ascii="Arial" w:hAnsi="Arial" w:cs="Arial"/>
          <w:sz w:val="24"/>
          <w:szCs w:val="22"/>
        </w:rPr>
        <w:t>p</w:t>
      </w:r>
      <w:r w:rsidRPr="00BD4145">
        <w:rPr>
          <w:rFonts w:ascii="Arial" w:hAnsi="Arial" w:cs="Arial"/>
          <w:sz w:val="24"/>
          <w:szCs w:val="22"/>
        </w:rPr>
        <w:t>att</w:t>
      </w:r>
      <w:r w:rsidR="00D821D3" w:rsidRPr="00BD4145">
        <w:rPr>
          <w:rFonts w:ascii="Arial" w:hAnsi="Arial" w:cs="Arial"/>
          <w:sz w:val="24"/>
          <w:szCs w:val="22"/>
        </w:rPr>
        <w:t>a</w:t>
      </w:r>
      <w:r w:rsidRPr="00BD4145">
        <w:rPr>
          <w:rFonts w:ascii="Arial" w:hAnsi="Arial" w:cs="Arial"/>
          <w:sz w:val="24"/>
          <w:szCs w:val="22"/>
        </w:rPr>
        <w:t xml:space="preserve">no fortemente sulla salute mentale delle giovani generazioni. Si rischia </w:t>
      </w:r>
      <w:r w:rsidR="00D821D3" w:rsidRPr="00BD4145">
        <w:rPr>
          <w:rFonts w:ascii="Arial" w:hAnsi="Arial" w:cs="Arial"/>
          <w:sz w:val="24"/>
          <w:szCs w:val="22"/>
        </w:rPr>
        <w:t>che si origini in loro</w:t>
      </w:r>
      <w:r w:rsidR="00B467DC" w:rsidRPr="00BD4145">
        <w:rPr>
          <w:rFonts w:ascii="Arial" w:hAnsi="Arial" w:cs="Arial"/>
          <w:sz w:val="24"/>
          <w:szCs w:val="22"/>
        </w:rPr>
        <w:t xml:space="preserve"> la consapevolezza della loro limitatezza di fronte alla possibilità di rimanere in balia di eventi improvisti, imprevedibili, globali</w:t>
      </w:r>
      <w:r w:rsidR="00E15169" w:rsidRPr="00BD4145">
        <w:rPr>
          <w:rFonts w:ascii="Arial" w:hAnsi="Arial" w:cs="Arial"/>
          <w:sz w:val="24"/>
          <w:szCs w:val="22"/>
        </w:rPr>
        <w:t>.</w:t>
      </w:r>
      <w:r w:rsidR="00B467DC" w:rsidRPr="00BD4145">
        <w:rPr>
          <w:rFonts w:ascii="Arial" w:hAnsi="Arial" w:cs="Arial"/>
          <w:sz w:val="24"/>
          <w:szCs w:val="22"/>
        </w:rPr>
        <w:t xml:space="preserve"> </w:t>
      </w:r>
    </w:p>
    <w:p w14:paraId="113825F2" w14:textId="469AA235" w:rsidR="00B467DC" w:rsidRPr="00BD4145" w:rsidRDefault="00B467DC"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Di seguito</w:t>
      </w:r>
      <w:r w:rsidR="00D821D3" w:rsidRPr="00BD4145">
        <w:rPr>
          <w:rFonts w:ascii="Arial" w:hAnsi="Arial" w:cs="Arial"/>
          <w:sz w:val="24"/>
          <w:szCs w:val="22"/>
        </w:rPr>
        <w:t>,</w:t>
      </w:r>
      <w:r w:rsidRPr="00BD4145">
        <w:rPr>
          <w:rFonts w:ascii="Arial" w:hAnsi="Arial" w:cs="Arial"/>
          <w:sz w:val="24"/>
          <w:szCs w:val="22"/>
        </w:rPr>
        <w:t xml:space="preserve"> vengono riportati alcuni dati dalle ricerche che mostrano la situazione giovanile riguardante</w:t>
      </w:r>
      <w:r w:rsidR="00D821D3" w:rsidRPr="00BD4145">
        <w:rPr>
          <w:rFonts w:ascii="Arial" w:hAnsi="Arial" w:cs="Arial"/>
          <w:sz w:val="24"/>
          <w:szCs w:val="22"/>
        </w:rPr>
        <w:t xml:space="preserve">, </w:t>
      </w:r>
      <w:r w:rsidRPr="00BD4145">
        <w:rPr>
          <w:rFonts w:ascii="Arial" w:hAnsi="Arial" w:cs="Arial"/>
          <w:sz w:val="24"/>
          <w:szCs w:val="22"/>
        </w:rPr>
        <w:t>in generale</w:t>
      </w:r>
      <w:r w:rsidR="00D821D3" w:rsidRPr="00BD4145">
        <w:rPr>
          <w:rFonts w:ascii="Arial" w:hAnsi="Arial" w:cs="Arial"/>
          <w:sz w:val="24"/>
          <w:szCs w:val="22"/>
        </w:rPr>
        <w:t>,</w:t>
      </w:r>
      <w:r w:rsidRPr="00BD4145">
        <w:rPr>
          <w:rFonts w:ascii="Arial" w:hAnsi="Arial" w:cs="Arial"/>
          <w:sz w:val="24"/>
          <w:szCs w:val="22"/>
        </w:rPr>
        <w:t xml:space="preserve"> la salute mentale. </w:t>
      </w:r>
    </w:p>
    <w:p w14:paraId="4F9A4B6E" w14:textId="5627B8D6" w:rsidR="004636A6" w:rsidRPr="00BD4145" w:rsidRDefault="00B467DC"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In uno studio </w:t>
      </w:r>
      <w:r w:rsidR="007C5CDE" w:rsidRPr="00BD4145">
        <w:rPr>
          <w:rFonts w:ascii="Arial" w:hAnsi="Arial" w:cs="Arial"/>
          <w:sz w:val="24"/>
          <w:szCs w:val="22"/>
        </w:rPr>
        <w:t>su</w:t>
      </w:r>
      <w:r w:rsidR="00D821D3" w:rsidRPr="00BD4145">
        <w:rPr>
          <w:rFonts w:ascii="Arial" w:hAnsi="Arial" w:cs="Arial"/>
          <w:sz w:val="24"/>
          <w:szCs w:val="22"/>
        </w:rPr>
        <w:t>lle banche</w:t>
      </w:r>
      <w:r w:rsidRPr="00BD4145">
        <w:rPr>
          <w:rFonts w:ascii="Arial" w:hAnsi="Arial" w:cs="Arial"/>
          <w:sz w:val="24"/>
          <w:szCs w:val="22"/>
        </w:rPr>
        <w:t xml:space="preserve"> dat</w:t>
      </w:r>
      <w:r w:rsidR="00D821D3" w:rsidRPr="00BD4145">
        <w:rPr>
          <w:rFonts w:ascii="Arial" w:hAnsi="Arial" w:cs="Arial"/>
          <w:sz w:val="24"/>
          <w:szCs w:val="22"/>
        </w:rPr>
        <w:t>i</w:t>
      </w:r>
      <w:r w:rsidRPr="00BD4145">
        <w:rPr>
          <w:rFonts w:ascii="Arial" w:hAnsi="Arial" w:cs="Arial"/>
          <w:sz w:val="24"/>
          <w:szCs w:val="22"/>
        </w:rPr>
        <w:t xml:space="preserve"> online (</w:t>
      </w:r>
      <w:proofErr w:type="spellStart"/>
      <w:r w:rsidRPr="00BD4145">
        <w:rPr>
          <w:rFonts w:ascii="Arial" w:hAnsi="Arial" w:cs="Arial"/>
          <w:sz w:val="24"/>
          <w:szCs w:val="22"/>
        </w:rPr>
        <w:t>PubMed</w:t>
      </w:r>
      <w:proofErr w:type="spellEnd"/>
      <w:r w:rsidRPr="00BD4145">
        <w:rPr>
          <w:rFonts w:ascii="Arial" w:hAnsi="Arial" w:cs="Arial"/>
          <w:sz w:val="24"/>
          <w:szCs w:val="22"/>
        </w:rPr>
        <w:t xml:space="preserve">, </w:t>
      </w:r>
      <w:proofErr w:type="spellStart"/>
      <w:r w:rsidRPr="00BD4145">
        <w:rPr>
          <w:rFonts w:ascii="Arial" w:hAnsi="Arial" w:cs="Arial"/>
          <w:sz w:val="24"/>
          <w:szCs w:val="22"/>
        </w:rPr>
        <w:t>Scopus</w:t>
      </w:r>
      <w:proofErr w:type="spellEnd"/>
      <w:r w:rsidRPr="00BD4145">
        <w:rPr>
          <w:rFonts w:ascii="Arial" w:hAnsi="Arial" w:cs="Arial"/>
          <w:sz w:val="24"/>
          <w:szCs w:val="22"/>
        </w:rPr>
        <w:t xml:space="preserve"> e Web of Science) pubblicat</w:t>
      </w:r>
      <w:r w:rsidR="00393BE2" w:rsidRPr="00BD4145">
        <w:rPr>
          <w:rFonts w:ascii="Arial" w:hAnsi="Arial" w:cs="Arial"/>
          <w:sz w:val="24"/>
          <w:szCs w:val="22"/>
        </w:rPr>
        <w:t>o</w:t>
      </w:r>
      <w:r w:rsidR="00D821D3" w:rsidRPr="00BD4145">
        <w:rPr>
          <w:rFonts w:ascii="Arial" w:hAnsi="Arial" w:cs="Arial"/>
          <w:sz w:val="24"/>
          <w:szCs w:val="22"/>
        </w:rPr>
        <w:t xml:space="preserve"> tra</w:t>
      </w:r>
      <w:r w:rsidRPr="00BD4145">
        <w:rPr>
          <w:rFonts w:ascii="Arial" w:hAnsi="Arial" w:cs="Arial"/>
          <w:sz w:val="24"/>
          <w:szCs w:val="22"/>
        </w:rPr>
        <w:t xml:space="preserve"> gennaio 2020 </w:t>
      </w:r>
      <w:r w:rsidR="00D821D3" w:rsidRPr="00BD4145">
        <w:rPr>
          <w:rFonts w:ascii="Arial" w:hAnsi="Arial" w:cs="Arial"/>
          <w:sz w:val="24"/>
          <w:szCs w:val="22"/>
        </w:rPr>
        <w:t>e</w:t>
      </w:r>
      <w:r w:rsidRPr="00BD4145">
        <w:rPr>
          <w:rFonts w:ascii="Arial" w:hAnsi="Arial" w:cs="Arial"/>
          <w:sz w:val="24"/>
          <w:szCs w:val="22"/>
        </w:rPr>
        <w:t xml:space="preserve"> dicembre 2022 </w:t>
      </w:r>
      <w:r w:rsidR="00393BE2" w:rsidRPr="00BD4145">
        <w:rPr>
          <w:rFonts w:ascii="Arial" w:hAnsi="Arial" w:cs="Arial"/>
          <w:sz w:val="24"/>
          <w:szCs w:val="22"/>
        </w:rPr>
        <w:t xml:space="preserve">ci </w:t>
      </w:r>
      <w:r w:rsidRPr="00BD4145">
        <w:rPr>
          <w:rFonts w:ascii="Arial" w:hAnsi="Arial" w:cs="Arial"/>
          <w:sz w:val="24"/>
          <w:szCs w:val="22"/>
        </w:rPr>
        <w:t>si è propost</w:t>
      </w:r>
      <w:r w:rsidR="00393BE2" w:rsidRPr="00BD4145">
        <w:rPr>
          <w:rFonts w:ascii="Arial" w:hAnsi="Arial" w:cs="Arial"/>
          <w:sz w:val="24"/>
          <w:szCs w:val="22"/>
        </w:rPr>
        <w:t>i</w:t>
      </w:r>
      <w:r w:rsidRPr="00BD4145">
        <w:rPr>
          <w:rFonts w:ascii="Arial" w:hAnsi="Arial" w:cs="Arial"/>
          <w:sz w:val="24"/>
          <w:szCs w:val="22"/>
        </w:rPr>
        <w:t xml:space="preserve"> d</w:t>
      </w:r>
      <w:r w:rsidR="00393BE2" w:rsidRPr="00BD4145">
        <w:rPr>
          <w:rFonts w:ascii="Arial" w:hAnsi="Arial" w:cs="Arial"/>
          <w:sz w:val="24"/>
          <w:szCs w:val="22"/>
        </w:rPr>
        <w:t>’</w:t>
      </w:r>
      <w:r w:rsidRPr="00BD4145">
        <w:rPr>
          <w:rFonts w:ascii="Arial" w:hAnsi="Arial" w:cs="Arial"/>
          <w:sz w:val="24"/>
          <w:szCs w:val="22"/>
        </w:rPr>
        <w:t>indagare i sintomi d</w:t>
      </w:r>
      <w:r w:rsidR="00393BE2" w:rsidRPr="00BD4145">
        <w:rPr>
          <w:rFonts w:ascii="Arial" w:hAnsi="Arial" w:cs="Arial"/>
          <w:sz w:val="24"/>
          <w:szCs w:val="22"/>
        </w:rPr>
        <w:t xml:space="preserve">i: </w:t>
      </w:r>
      <w:r w:rsidRPr="00BD4145">
        <w:rPr>
          <w:rFonts w:ascii="Arial" w:hAnsi="Arial" w:cs="Arial"/>
          <w:sz w:val="24"/>
          <w:szCs w:val="22"/>
        </w:rPr>
        <w:t>ansia, depressione e disturbo da stress post-traumatico nei bambini e negli adolescenti (età ≤ 18 anni)</w:t>
      </w:r>
      <w:r w:rsidR="007C5CDE" w:rsidRPr="00BD4145">
        <w:rPr>
          <w:rFonts w:ascii="Arial" w:hAnsi="Arial" w:cs="Arial"/>
          <w:sz w:val="24"/>
          <w:szCs w:val="22"/>
        </w:rPr>
        <w:t xml:space="preserve">. I risultati </w:t>
      </w:r>
      <w:r w:rsidR="00393BE2" w:rsidRPr="00BD4145">
        <w:rPr>
          <w:rFonts w:ascii="Arial" w:hAnsi="Arial" w:cs="Arial"/>
          <w:sz w:val="24"/>
          <w:szCs w:val="22"/>
        </w:rPr>
        <w:t>hanno rilevato un</w:t>
      </w:r>
      <w:r w:rsidR="007C5CDE" w:rsidRPr="00BD4145">
        <w:rPr>
          <w:rFonts w:ascii="Arial" w:hAnsi="Arial" w:cs="Arial"/>
          <w:sz w:val="24"/>
          <w:szCs w:val="22"/>
        </w:rPr>
        <w:t xml:space="preserve"> aumento di almeno </w:t>
      </w:r>
      <w:r w:rsidR="00393BE2" w:rsidRPr="00BD4145">
        <w:rPr>
          <w:rFonts w:ascii="Arial" w:hAnsi="Arial" w:cs="Arial"/>
          <w:sz w:val="24"/>
          <w:szCs w:val="22"/>
        </w:rPr>
        <w:t>un</w:t>
      </w:r>
      <w:r w:rsidR="007C5CDE" w:rsidRPr="00BD4145">
        <w:rPr>
          <w:rFonts w:ascii="Arial" w:hAnsi="Arial" w:cs="Arial"/>
          <w:sz w:val="24"/>
          <w:szCs w:val="22"/>
        </w:rPr>
        <w:t xml:space="preserve"> disturbo psicologico (di 23,8%). La prevalenza aggregata di ansia, depressione e disturbo da stress post-traumatico è stata del 26 % (la più alta prevalenza di ansia è stata osservata in Europa</w:t>
      </w:r>
      <w:r w:rsidR="00E15169" w:rsidRPr="00BD4145">
        <w:rPr>
          <w:rFonts w:ascii="Arial" w:hAnsi="Arial" w:cs="Arial"/>
          <w:sz w:val="24"/>
          <w:szCs w:val="22"/>
        </w:rPr>
        <w:t xml:space="preserve"> </w:t>
      </w:r>
      <w:r w:rsidR="00393BE2" w:rsidRPr="00BD4145">
        <w:rPr>
          <w:rFonts w:ascii="Arial" w:hAnsi="Arial" w:cs="Arial"/>
          <w:sz w:val="24"/>
          <w:szCs w:val="22"/>
        </w:rPr>
        <w:t xml:space="preserve">più </w:t>
      </w:r>
      <w:r w:rsidR="00E15169" w:rsidRPr="00BD4145">
        <w:rPr>
          <w:rFonts w:ascii="Arial" w:hAnsi="Arial" w:cs="Arial"/>
          <w:sz w:val="24"/>
          <w:szCs w:val="22"/>
        </w:rPr>
        <w:t>che nel resto del mondo</w:t>
      </w:r>
      <w:r w:rsidR="007C5CDE" w:rsidRPr="00BD4145">
        <w:rPr>
          <w:rFonts w:ascii="Arial" w:hAnsi="Arial" w:cs="Arial"/>
          <w:sz w:val="24"/>
          <w:szCs w:val="22"/>
        </w:rPr>
        <w:t>) (</w:t>
      </w:r>
      <w:proofErr w:type="spellStart"/>
      <w:r w:rsidR="007C5CDE" w:rsidRPr="00BD4145">
        <w:rPr>
          <w:rFonts w:ascii="Arial" w:hAnsi="Arial" w:cs="Arial"/>
          <w:sz w:val="24"/>
          <w:szCs w:val="22"/>
        </w:rPr>
        <w:t>Alizadeh</w:t>
      </w:r>
      <w:proofErr w:type="spellEnd"/>
      <w:r w:rsidR="00E05163" w:rsidRPr="00BD4145">
        <w:rPr>
          <w:rFonts w:ascii="Arial" w:hAnsi="Arial" w:cs="Arial"/>
          <w:sz w:val="24"/>
          <w:szCs w:val="22"/>
        </w:rPr>
        <w:t xml:space="preserve"> et al., 2023). </w:t>
      </w:r>
    </w:p>
    <w:p w14:paraId="0DD5BF9E" w14:textId="37181466" w:rsidR="0066304E" w:rsidRPr="00BD4145" w:rsidRDefault="0066304E"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L</w:t>
      </w:r>
      <w:r w:rsidR="00393BE2" w:rsidRPr="00BD4145">
        <w:rPr>
          <w:rFonts w:ascii="Arial" w:hAnsi="Arial" w:cs="Arial"/>
          <w:sz w:val="24"/>
          <w:szCs w:val="22"/>
        </w:rPr>
        <w:t>’</w:t>
      </w:r>
      <w:r w:rsidRPr="00BD4145">
        <w:rPr>
          <w:rFonts w:ascii="Arial" w:hAnsi="Arial" w:cs="Arial"/>
          <w:sz w:val="24"/>
          <w:szCs w:val="22"/>
        </w:rPr>
        <w:t>UNICEF Italia e l</w:t>
      </w:r>
      <w:r w:rsidR="00393BE2" w:rsidRPr="00BD4145">
        <w:rPr>
          <w:rFonts w:ascii="Arial" w:hAnsi="Arial" w:cs="Arial"/>
          <w:sz w:val="24"/>
          <w:szCs w:val="22"/>
        </w:rPr>
        <w:t>’</w:t>
      </w:r>
      <w:r w:rsidRPr="00BD4145">
        <w:rPr>
          <w:rFonts w:ascii="Arial" w:hAnsi="Arial" w:cs="Arial"/>
          <w:sz w:val="24"/>
          <w:szCs w:val="22"/>
        </w:rPr>
        <w:t>Ufficio dell’UNICEF per l’Europa e l’Asia centrale (ECA), con il supporto tecnico dell’Istituto di ricerca dell’UNICEF Innocenti (IRC) di Firenze</w:t>
      </w:r>
      <w:r w:rsidR="00C56AFA" w:rsidRPr="00BD4145">
        <w:rPr>
          <w:rFonts w:ascii="Arial" w:hAnsi="Arial" w:cs="Arial"/>
          <w:sz w:val="24"/>
          <w:szCs w:val="22"/>
        </w:rPr>
        <w:t xml:space="preserve"> ha promosso un sondaggio online nel 2020. </w:t>
      </w:r>
      <w:r w:rsidRPr="00BD4145">
        <w:rPr>
          <w:rFonts w:ascii="Arial" w:hAnsi="Arial" w:cs="Arial"/>
          <w:sz w:val="24"/>
          <w:szCs w:val="22"/>
        </w:rPr>
        <w:t>Il sondaggio aveva come focus la soddisfazione per la propria vita, le relazioni interpersonali, il benessere economico, la sfera della scuola e del lavoro, l'ambiente e la salute.</w:t>
      </w:r>
      <w:r w:rsidR="00C56AFA" w:rsidRPr="00BD4145">
        <w:rPr>
          <w:rFonts w:ascii="Arial" w:hAnsi="Arial" w:cs="Arial"/>
        </w:rPr>
        <w:t xml:space="preserve"> </w:t>
      </w:r>
      <w:r w:rsidR="00C56AFA" w:rsidRPr="00BD4145">
        <w:rPr>
          <w:rFonts w:ascii="Arial" w:hAnsi="Arial" w:cs="Arial"/>
          <w:sz w:val="24"/>
          <w:szCs w:val="22"/>
        </w:rPr>
        <w:t>All’indagine hanno risposto oltre 2.000 giovani di età compresa tra i 15 e i 19 anni. I risultati principali dicono che i ragazzi sono in generale soddisfatti della loro vita, preoccupati per il benessere economico e la salute, positivi sull’ambiente e sulle relazioni sociali (UNICEF, 2020).</w:t>
      </w:r>
    </w:p>
    <w:p w14:paraId="3CBFB350" w14:textId="400DFF0B" w:rsidR="002F1C5D" w:rsidRPr="00BD4145" w:rsidRDefault="00E15169"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In una ricerca in </w:t>
      </w:r>
      <w:r w:rsidR="002F1C5D" w:rsidRPr="00BD4145">
        <w:rPr>
          <w:rFonts w:ascii="Arial" w:hAnsi="Arial" w:cs="Arial"/>
          <w:sz w:val="24"/>
          <w:szCs w:val="22"/>
        </w:rPr>
        <w:t>Irlanda</w:t>
      </w:r>
      <w:r w:rsidRPr="00BD4145">
        <w:rPr>
          <w:rFonts w:ascii="Arial" w:hAnsi="Arial" w:cs="Arial"/>
          <w:sz w:val="24"/>
          <w:szCs w:val="22"/>
        </w:rPr>
        <w:t>, utilizzando un approccio d</w:t>
      </w:r>
      <w:r w:rsidR="00393BE2" w:rsidRPr="00BD4145">
        <w:rPr>
          <w:rFonts w:ascii="Arial" w:hAnsi="Arial" w:cs="Arial"/>
          <w:sz w:val="24"/>
          <w:szCs w:val="22"/>
        </w:rPr>
        <w:t>’</w:t>
      </w:r>
      <w:r w:rsidRPr="00BD4145">
        <w:rPr>
          <w:rFonts w:ascii="Arial" w:hAnsi="Arial" w:cs="Arial"/>
          <w:sz w:val="24"/>
          <w:szCs w:val="22"/>
        </w:rPr>
        <w:t xml:space="preserve">indagine, </w:t>
      </w:r>
      <w:r w:rsidR="00393BE2" w:rsidRPr="00BD4145">
        <w:rPr>
          <w:rFonts w:ascii="Arial" w:hAnsi="Arial" w:cs="Arial"/>
          <w:sz w:val="24"/>
          <w:szCs w:val="22"/>
        </w:rPr>
        <w:t xml:space="preserve">sono stati </w:t>
      </w:r>
      <w:r w:rsidRPr="00BD4145">
        <w:rPr>
          <w:rFonts w:ascii="Arial" w:hAnsi="Arial" w:cs="Arial"/>
          <w:sz w:val="24"/>
          <w:szCs w:val="22"/>
        </w:rPr>
        <w:t>esplorat</w:t>
      </w:r>
      <w:r w:rsidR="00393BE2" w:rsidRPr="00BD4145">
        <w:rPr>
          <w:rFonts w:ascii="Arial" w:hAnsi="Arial" w:cs="Arial"/>
          <w:sz w:val="24"/>
          <w:szCs w:val="22"/>
        </w:rPr>
        <w:t>i</w:t>
      </w:r>
      <w:r w:rsidRPr="00BD4145">
        <w:rPr>
          <w:rFonts w:ascii="Arial" w:hAnsi="Arial" w:cs="Arial"/>
          <w:sz w:val="24"/>
          <w:szCs w:val="22"/>
        </w:rPr>
        <w:t xml:space="preserve"> gli effetti de</w:t>
      </w:r>
      <w:r w:rsidR="00393BE2" w:rsidRPr="00BD4145">
        <w:rPr>
          <w:rFonts w:ascii="Arial" w:hAnsi="Arial" w:cs="Arial"/>
          <w:sz w:val="24"/>
          <w:szCs w:val="22"/>
        </w:rPr>
        <w:t>l</w:t>
      </w:r>
      <w:r w:rsidRPr="00BD4145">
        <w:rPr>
          <w:rFonts w:ascii="Arial" w:hAnsi="Arial" w:cs="Arial"/>
          <w:sz w:val="24"/>
          <w:szCs w:val="22"/>
        </w:rPr>
        <w:t xml:space="preserve"> lockdown sulla salute mentale dei sedicenni. S</w:t>
      </w:r>
      <w:r w:rsidR="00393BE2" w:rsidRPr="00BD4145">
        <w:rPr>
          <w:rFonts w:ascii="Arial" w:hAnsi="Arial" w:cs="Arial"/>
          <w:sz w:val="24"/>
          <w:szCs w:val="22"/>
        </w:rPr>
        <w:t>i ipotizzava che i giovani fossero particolarmente vulnerabili, in relazione agli effetti n</w:t>
      </w:r>
      <w:r w:rsidRPr="00BD4145">
        <w:rPr>
          <w:rFonts w:ascii="Arial" w:hAnsi="Arial" w:cs="Arial"/>
          <w:sz w:val="24"/>
          <w:szCs w:val="22"/>
        </w:rPr>
        <w:t>egativi sulla salute mentale del COVID-19, come è stato rivelato da diversi autori. I risultati dell’analisi hanno mostrato c</w:t>
      </w:r>
      <w:r w:rsidR="00393BE2" w:rsidRPr="00BD4145">
        <w:rPr>
          <w:rFonts w:ascii="Arial" w:hAnsi="Arial" w:cs="Arial"/>
          <w:sz w:val="24"/>
          <w:szCs w:val="22"/>
        </w:rPr>
        <w:t>ome</w:t>
      </w:r>
      <w:r w:rsidRPr="00BD4145">
        <w:rPr>
          <w:rFonts w:ascii="Arial" w:hAnsi="Arial" w:cs="Arial"/>
          <w:sz w:val="24"/>
          <w:szCs w:val="22"/>
        </w:rPr>
        <w:t xml:space="preserve"> </w:t>
      </w:r>
      <w:r w:rsidR="00393BE2" w:rsidRPr="00BD4145">
        <w:rPr>
          <w:rFonts w:ascii="Arial" w:hAnsi="Arial" w:cs="Arial"/>
          <w:sz w:val="24"/>
          <w:szCs w:val="22"/>
        </w:rPr>
        <w:lastRenderedPageBreak/>
        <w:t>l’appartenenza al</w:t>
      </w:r>
      <w:r w:rsidRPr="00BD4145">
        <w:rPr>
          <w:rFonts w:ascii="Arial" w:hAnsi="Arial" w:cs="Arial"/>
          <w:sz w:val="24"/>
          <w:szCs w:val="22"/>
        </w:rPr>
        <w:t xml:space="preserve"> sesso femminile, </w:t>
      </w:r>
      <w:r w:rsidR="00393BE2" w:rsidRPr="00BD4145">
        <w:rPr>
          <w:rFonts w:ascii="Arial" w:hAnsi="Arial" w:cs="Arial"/>
          <w:sz w:val="24"/>
          <w:szCs w:val="22"/>
        </w:rPr>
        <w:t>l’essere omosessuali e la percezione che</w:t>
      </w:r>
      <w:r w:rsidRPr="00BD4145">
        <w:rPr>
          <w:rFonts w:ascii="Arial" w:hAnsi="Arial" w:cs="Arial"/>
          <w:sz w:val="24"/>
          <w:szCs w:val="22"/>
        </w:rPr>
        <w:t xml:space="preserve"> la salute mentale </w:t>
      </w:r>
      <w:r w:rsidR="00393BE2" w:rsidRPr="00BD4145">
        <w:rPr>
          <w:rFonts w:ascii="Arial" w:hAnsi="Arial" w:cs="Arial"/>
          <w:sz w:val="24"/>
          <w:szCs w:val="22"/>
        </w:rPr>
        <w:t>fosse</w:t>
      </w:r>
      <w:r w:rsidRPr="00BD4145">
        <w:rPr>
          <w:rFonts w:ascii="Arial" w:hAnsi="Arial" w:cs="Arial"/>
          <w:sz w:val="24"/>
          <w:szCs w:val="22"/>
        </w:rPr>
        <w:t xml:space="preserve"> peggiorata durante il lockdown </w:t>
      </w:r>
      <w:r w:rsidR="00393BE2" w:rsidRPr="00BD4145">
        <w:rPr>
          <w:rFonts w:ascii="Arial" w:hAnsi="Arial" w:cs="Arial"/>
          <w:sz w:val="24"/>
          <w:szCs w:val="22"/>
        </w:rPr>
        <w:t>fossero</w:t>
      </w:r>
      <w:r w:rsidRPr="00BD4145">
        <w:rPr>
          <w:rFonts w:ascii="Arial" w:hAnsi="Arial" w:cs="Arial"/>
          <w:sz w:val="24"/>
          <w:szCs w:val="22"/>
        </w:rPr>
        <w:t xml:space="preserve"> i migliori </w:t>
      </w:r>
      <w:proofErr w:type="spellStart"/>
      <w:r w:rsidR="00393BE2" w:rsidRPr="00BD4145">
        <w:rPr>
          <w:rFonts w:ascii="Arial" w:hAnsi="Arial" w:cs="Arial"/>
          <w:sz w:val="24"/>
          <w:szCs w:val="22"/>
        </w:rPr>
        <w:t>predittori</w:t>
      </w:r>
      <w:proofErr w:type="spellEnd"/>
      <w:r w:rsidRPr="00BD4145">
        <w:rPr>
          <w:rFonts w:ascii="Arial" w:hAnsi="Arial" w:cs="Arial"/>
          <w:sz w:val="24"/>
          <w:szCs w:val="22"/>
        </w:rPr>
        <w:t xml:space="preserve"> di cattiva salute mentale. Nelle risposte aperte, i giovani hanno riferito preoccupazioni significative sulla loro salute mentale e sui risultati scolastici. Hanno anche ritenuto che i loro bisogni non avessero la stessa priorità di quelli degli adulti durante il lockdown. </w:t>
      </w:r>
      <w:r w:rsidR="002F1C5D" w:rsidRPr="00BD4145">
        <w:rPr>
          <w:rFonts w:ascii="Arial" w:hAnsi="Arial" w:cs="Arial"/>
          <w:sz w:val="24"/>
          <w:szCs w:val="22"/>
        </w:rPr>
        <w:t xml:space="preserve">I risultati </w:t>
      </w:r>
      <w:r w:rsidRPr="00BD4145">
        <w:rPr>
          <w:rFonts w:ascii="Arial" w:hAnsi="Arial" w:cs="Arial"/>
          <w:sz w:val="24"/>
          <w:szCs w:val="22"/>
        </w:rPr>
        <w:t xml:space="preserve">di questa ricerca </w:t>
      </w:r>
      <w:r w:rsidR="002F1C5D" w:rsidRPr="00BD4145">
        <w:rPr>
          <w:rFonts w:ascii="Arial" w:hAnsi="Arial" w:cs="Arial"/>
          <w:sz w:val="24"/>
          <w:szCs w:val="22"/>
        </w:rPr>
        <w:t>suggeriscono che i lockdown per il COVID-19 ha influito negativamente sulla salute mentale di molti giovani in Irlanda del Nord, con effetti più acuti per le donne e per coloro che si identifica</w:t>
      </w:r>
      <w:r w:rsidR="00393BE2" w:rsidRPr="00BD4145">
        <w:rPr>
          <w:rFonts w:ascii="Arial" w:hAnsi="Arial" w:cs="Arial"/>
          <w:sz w:val="24"/>
          <w:szCs w:val="22"/>
        </w:rPr>
        <w:t>va</w:t>
      </w:r>
      <w:r w:rsidR="002F1C5D" w:rsidRPr="00BD4145">
        <w:rPr>
          <w:rFonts w:ascii="Arial" w:hAnsi="Arial" w:cs="Arial"/>
          <w:sz w:val="24"/>
          <w:szCs w:val="22"/>
        </w:rPr>
        <w:t>no come non eterosessuali. La ricerca futura dovrebbe esplorare l</w:t>
      </w:r>
      <w:r w:rsidRPr="00BD4145">
        <w:rPr>
          <w:rFonts w:ascii="Arial" w:hAnsi="Arial" w:cs="Arial"/>
          <w:sz w:val="24"/>
          <w:szCs w:val="22"/>
        </w:rPr>
        <w:t>’</w:t>
      </w:r>
      <w:r w:rsidR="002F1C5D" w:rsidRPr="00BD4145">
        <w:rPr>
          <w:rFonts w:ascii="Arial" w:hAnsi="Arial" w:cs="Arial"/>
          <w:sz w:val="24"/>
          <w:szCs w:val="22"/>
        </w:rPr>
        <w:t>impatto a lungo termine della pandemia sulla salute mentale di questi giovani vulnerabili e identificare quali meccanismi di sostegno devono essere messi in atto per mitigare gli effetti negativi di eventuali crisi future (Lloyd et al., 2023).</w:t>
      </w:r>
    </w:p>
    <w:p w14:paraId="557EF04E" w14:textId="1238104C" w:rsidR="00FD0AA8" w:rsidRPr="00BD4145" w:rsidRDefault="00E15169"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I risultati di una ricerca italiana </w:t>
      </w:r>
      <w:r w:rsidR="00974CB6" w:rsidRPr="00BD4145">
        <w:rPr>
          <w:rFonts w:ascii="Arial" w:hAnsi="Arial" w:cs="Arial"/>
          <w:sz w:val="24"/>
          <w:szCs w:val="22"/>
        </w:rPr>
        <w:t>riporta</w:t>
      </w:r>
      <w:r w:rsidRPr="00BD4145">
        <w:rPr>
          <w:rFonts w:ascii="Arial" w:hAnsi="Arial" w:cs="Arial"/>
          <w:sz w:val="24"/>
          <w:szCs w:val="22"/>
        </w:rPr>
        <w:t xml:space="preserve"> alcuni</w:t>
      </w:r>
      <w:r w:rsidR="00FD0AA8" w:rsidRPr="00BD4145">
        <w:rPr>
          <w:rFonts w:ascii="Arial" w:hAnsi="Arial" w:cs="Arial"/>
          <w:sz w:val="24"/>
          <w:szCs w:val="22"/>
        </w:rPr>
        <w:t xml:space="preserve"> segni della pandemia sulla salute dei giovani</w:t>
      </w:r>
      <w:r w:rsidRPr="00BD4145">
        <w:rPr>
          <w:rFonts w:ascii="Arial" w:hAnsi="Arial" w:cs="Arial"/>
          <w:sz w:val="24"/>
          <w:szCs w:val="22"/>
        </w:rPr>
        <w:t>: i</w:t>
      </w:r>
      <w:r w:rsidR="00FD0AA8" w:rsidRPr="00BD4145">
        <w:rPr>
          <w:rFonts w:ascii="Arial" w:hAnsi="Arial" w:cs="Arial"/>
          <w:sz w:val="24"/>
          <w:szCs w:val="22"/>
        </w:rPr>
        <w:t>l 26,7% dei giovani dichiara che</w:t>
      </w:r>
      <w:r w:rsidR="00393BE2" w:rsidRPr="00BD4145">
        <w:rPr>
          <w:rFonts w:ascii="Arial" w:hAnsi="Arial" w:cs="Arial"/>
          <w:sz w:val="24"/>
          <w:szCs w:val="22"/>
        </w:rPr>
        <w:t>,</w:t>
      </w:r>
      <w:r w:rsidR="00FD0AA8" w:rsidRPr="00BD4145">
        <w:rPr>
          <w:rFonts w:ascii="Arial" w:hAnsi="Arial" w:cs="Arial"/>
          <w:sz w:val="24"/>
          <w:szCs w:val="22"/>
        </w:rPr>
        <w:t xml:space="preserve"> durante la pandemia</w:t>
      </w:r>
      <w:r w:rsidR="00393BE2" w:rsidRPr="00BD4145">
        <w:rPr>
          <w:rFonts w:ascii="Arial" w:hAnsi="Arial" w:cs="Arial"/>
          <w:sz w:val="24"/>
          <w:szCs w:val="22"/>
        </w:rPr>
        <w:t>,</w:t>
      </w:r>
      <w:r w:rsidRPr="00BD4145">
        <w:rPr>
          <w:rFonts w:ascii="Arial" w:hAnsi="Arial" w:cs="Arial"/>
          <w:sz w:val="24"/>
          <w:szCs w:val="22"/>
        </w:rPr>
        <w:t xml:space="preserve"> </w:t>
      </w:r>
      <w:r w:rsidR="00FD0AA8" w:rsidRPr="00BD4145">
        <w:rPr>
          <w:rFonts w:ascii="Arial" w:hAnsi="Arial" w:cs="Arial"/>
          <w:sz w:val="24"/>
          <w:szCs w:val="22"/>
        </w:rPr>
        <w:t xml:space="preserve">la </w:t>
      </w:r>
      <w:r w:rsidR="00393BE2" w:rsidRPr="00BD4145">
        <w:rPr>
          <w:rFonts w:ascii="Arial" w:hAnsi="Arial" w:cs="Arial"/>
          <w:sz w:val="24"/>
          <w:szCs w:val="22"/>
        </w:rPr>
        <w:t>propria</w:t>
      </w:r>
      <w:r w:rsidR="00FD0AA8" w:rsidRPr="00BD4145">
        <w:rPr>
          <w:rFonts w:ascii="Arial" w:hAnsi="Arial" w:cs="Arial"/>
          <w:sz w:val="24"/>
          <w:szCs w:val="22"/>
        </w:rPr>
        <w:t xml:space="preserve"> salute è peggiorata e il 97,5% ha avuto almeno un piccolo malessere. Il più ricorrente è il mal di testa, che ha colpito il 69,1% degli under 37enni; il 57,1% ha sofferto di mal di schiena o dolori articolari; il 41,9% ha avuto problemi intestinali; il 39,1% mal di stomaco o disturbi esofagei. Rispetto a cinque anni fa sono aumentati i giovani che soffrono di mal di schiena (+33,2 la differenza percentuale), mal di testa (+38,0 punti percentuali), mal di stomaco, gastrite, problemi digestivi (+21,6 punti percentuali), problemi intestinali (+22,7 punti percentuali)</w:t>
      </w:r>
      <w:r w:rsidR="00FD0AA8" w:rsidRPr="00BD4145">
        <w:rPr>
          <w:rFonts w:ascii="Arial" w:hAnsi="Arial" w:cs="Arial"/>
        </w:rPr>
        <w:t xml:space="preserve"> </w:t>
      </w:r>
      <w:r w:rsidR="00FD0AA8" w:rsidRPr="00BD4145">
        <w:rPr>
          <w:rFonts w:ascii="Arial" w:hAnsi="Arial" w:cs="Arial"/>
          <w:sz w:val="24"/>
          <w:szCs w:val="22"/>
        </w:rPr>
        <w:t>(Agenzia Nazionale, 2022).</w:t>
      </w:r>
    </w:p>
    <w:p w14:paraId="24CEBAF6" w14:textId="34FDBFC4" w:rsidR="00DC1808" w:rsidRPr="00BD4145" w:rsidRDefault="00974CB6" w:rsidP="0077524C">
      <w:pPr>
        <w:pStyle w:val="Obyajntext"/>
        <w:spacing w:line="276" w:lineRule="auto"/>
        <w:ind w:firstLine="567"/>
        <w:jc w:val="both"/>
        <w:rPr>
          <w:rFonts w:ascii="Arial" w:hAnsi="Arial" w:cs="Arial"/>
          <w:sz w:val="24"/>
          <w:szCs w:val="22"/>
        </w:rPr>
      </w:pPr>
      <w:r w:rsidRPr="00BD4145">
        <w:rPr>
          <w:rFonts w:ascii="Arial" w:hAnsi="Arial" w:cs="Arial"/>
          <w:sz w:val="24"/>
          <w:szCs w:val="22"/>
        </w:rPr>
        <w:t xml:space="preserve">Per quanto riguarda i paesi scandinavi, che in certo senso </w:t>
      </w:r>
      <w:r w:rsidR="00C1189F" w:rsidRPr="00BD4145">
        <w:rPr>
          <w:rFonts w:ascii="Arial" w:hAnsi="Arial" w:cs="Arial"/>
          <w:sz w:val="24"/>
          <w:szCs w:val="22"/>
        </w:rPr>
        <w:t xml:space="preserve">sono confermati </w:t>
      </w:r>
      <w:r w:rsidRPr="00BD4145">
        <w:rPr>
          <w:rFonts w:ascii="Arial" w:hAnsi="Arial" w:cs="Arial"/>
          <w:sz w:val="24"/>
          <w:szCs w:val="22"/>
        </w:rPr>
        <w:t>i dati negli altri paesi europei</w:t>
      </w:r>
      <w:r w:rsidR="00C1189F" w:rsidRPr="00BD4145">
        <w:rPr>
          <w:rFonts w:ascii="Arial" w:hAnsi="Arial" w:cs="Arial"/>
          <w:sz w:val="24"/>
          <w:szCs w:val="22"/>
        </w:rPr>
        <w:t xml:space="preserve"> e</w:t>
      </w:r>
      <w:r w:rsidRPr="00BD4145">
        <w:rPr>
          <w:rFonts w:ascii="Arial" w:hAnsi="Arial" w:cs="Arial"/>
          <w:sz w:val="24"/>
          <w:szCs w:val="22"/>
        </w:rPr>
        <w:t xml:space="preserve"> si sottolinea che</w:t>
      </w:r>
      <w:r w:rsidR="00C1189F" w:rsidRPr="00BD4145">
        <w:rPr>
          <w:rFonts w:ascii="Arial" w:hAnsi="Arial" w:cs="Arial"/>
          <w:sz w:val="24"/>
          <w:szCs w:val="22"/>
        </w:rPr>
        <w:t>,</w:t>
      </w:r>
      <w:r w:rsidRPr="00BD4145">
        <w:rPr>
          <w:rFonts w:ascii="Arial" w:hAnsi="Arial" w:cs="Arial"/>
          <w:sz w:val="24"/>
          <w:szCs w:val="22"/>
        </w:rPr>
        <w:t xml:space="preserve"> i</w:t>
      </w:r>
      <w:r w:rsidR="00DC1808" w:rsidRPr="00BD4145">
        <w:rPr>
          <w:rFonts w:ascii="Arial" w:hAnsi="Arial" w:cs="Arial"/>
          <w:sz w:val="24"/>
          <w:szCs w:val="22"/>
        </w:rPr>
        <w:t>n una certa misura, la pandemia d</w:t>
      </w:r>
      <w:r w:rsidR="00C1189F" w:rsidRPr="00BD4145">
        <w:rPr>
          <w:rFonts w:ascii="Arial" w:hAnsi="Arial" w:cs="Arial"/>
          <w:sz w:val="24"/>
          <w:szCs w:val="22"/>
        </w:rPr>
        <w:t>a</w:t>
      </w:r>
      <w:r w:rsidR="00DC1808" w:rsidRPr="00BD4145">
        <w:rPr>
          <w:rFonts w:ascii="Arial" w:hAnsi="Arial" w:cs="Arial"/>
          <w:sz w:val="24"/>
          <w:szCs w:val="22"/>
        </w:rPr>
        <w:t xml:space="preserve"> COVID-19 ha rafforzato le sfide già esistenti relative alla salute mentale e al benessere degli adolescenti e dei giovani. Prima del COVID-19, la letteratura esistente ha rilevato alti livelli di problemi di salute mentale come solitudine auto-riferita, stress, emozioni negative, sonno insufficiente, mal di testa, mal di stomaco e un aumento delle diagnosi psichiatriche (</w:t>
      </w:r>
      <w:proofErr w:type="spellStart"/>
      <w:r w:rsidR="00DC1808" w:rsidRPr="00BD4145">
        <w:rPr>
          <w:rFonts w:ascii="Arial" w:hAnsi="Arial" w:cs="Arial"/>
          <w:sz w:val="24"/>
          <w:szCs w:val="22"/>
        </w:rPr>
        <w:t>Jeppesen</w:t>
      </w:r>
      <w:proofErr w:type="spellEnd"/>
      <w:r w:rsidR="00DC1808" w:rsidRPr="00BD4145">
        <w:rPr>
          <w:rFonts w:ascii="Arial" w:hAnsi="Arial" w:cs="Arial"/>
          <w:sz w:val="24"/>
          <w:szCs w:val="22"/>
        </w:rPr>
        <w:t xml:space="preserve"> et al., 2020; Rasmussen et al., 2019</w:t>
      </w:r>
      <w:r w:rsidRPr="00BD4145">
        <w:rPr>
          <w:rFonts w:ascii="Arial" w:hAnsi="Arial" w:cs="Arial"/>
          <w:sz w:val="24"/>
          <w:szCs w:val="22"/>
        </w:rPr>
        <w:t>)</w:t>
      </w:r>
      <w:r w:rsidR="00DC1808" w:rsidRPr="00BD4145">
        <w:rPr>
          <w:rFonts w:ascii="Arial" w:hAnsi="Arial" w:cs="Arial"/>
          <w:sz w:val="24"/>
          <w:szCs w:val="22"/>
        </w:rPr>
        <w:t>. Le ragioni di questo accumulo di sfide sono complesse, ma alcune spiegazioni includono l</w:t>
      </w:r>
      <w:r w:rsidRPr="00BD4145">
        <w:rPr>
          <w:rFonts w:ascii="Arial" w:hAnsi="Arial" w:cs="Arial"/>
          <w:sz w:val="24"/>
          <w:szCs w:val="22"/>
        </w:rPr>
        <w:t>’</w:t>
      </w:r>
      <w:r w:rsidR="00DC1808" w:rsidRPr="00BD4145">
        <w:rPr>
          <w:rFonts w:ascii="Arial" w:hAnsi="Arial" w:cs="Arial"/>
          <w:sz w:val="24"/>
          <w:szCs w:val="22"/>
        </w:rPr>
        <w:t>aumento della cultura della performance, un sistema educativo esigente, l</w:t>
      </w:r>
      <w:r w:rsidRPr="00BD4145">
        <w:rPr>
          <w:rFonts w:ascii="Arial" w:hAnsi="Arial" w:cs="Arial"/>
          <w:sz w:val="24"/>
          <w:szCs w:val="22"/>
        </w:rPr>
        <w:t>’</w:t>
      </w:r>
      <w:r w:rsidR="00DC1808" w:rsidRPr="00BD4145">
        <w:rPr>
          <w:rFonts w:ascii="Arial" w:hAnsi="Arial" w:cs="Arial"/>
          <w:sz w:val="24"/>
          <w:szCs w:val="22"/>
        </w:rPr>
        <w:t xml:space="preserve">uso dei social media </w:t>
      </w:r>
      <w:r w:rsidRPr="00BD4145">
        <w:rPr>
          <w:rFonts w:ascii="Arial" w:hAnsi="Arial" w:cs="Arial"/>
          <w:sz w:val="24"/>
          <w:szCs w:val="22"/>
        </w:rPr>
        <w:t>(</w:t>
      </w:r>
      <w:r w:rsidR="00DC1808" w:rsidRPr="00BD4145">
        <w:rPr>
          <w:rFonts w:ascii="Arial" w:hAnsi="Arial" w:cs="Arial"/>
          <w:sz w:val="24"/>
          <w:szCs w:val="22"/>
        </w:rPr>
        <w:t>Krogh, 2023</w:t>
      </w:r>
      <w:r w:rsidRPr="00BD4145">
        <w:rPr>
          <w:rFonts w:ascii="Arial" w:hAnsi="Arial" w:cs="Arial"/>
          <w:sz w:val="24"/>
          <w:szCs w:val="22"/>
        </w:rPr>
        <w:t>)</w:t>
      </w:r>
      <w:r w:rsidR="00DC1808" w:rsidRPr="00BD4145">
        <w:rPr>
          <w:rFonts w:ascii="Arial" w:hAnsi="Arial" w:cs="Arial"/>
          <w:sz w:val="24"/>
          <w:szCs w:val="22"/>
        </w:rPr>
        <w:t xml:space="preserve">, la digitalizzazione </w:t>
      </w:r>
      <w:r w:rsidRPr="00BD4145">
        <w:rPr>
          <w:rFonts w:ascii="Arial" w:hAnsi="Arial" w:cs="Arial"/>
          <w:sz w:val="24"/>
          <w:szCs w:val="22"/>
        </w:rPr>
        <w:t>(</w:t>
      </w:r>
      <w:proofErr w:type="spellStart"/>
      <w:r w:rsidR="00DC1808" w:rsidRPr="00BD4145">
        <w:rPr>
          <w:rFonts w:ascii="Arial" w:hAnsi="Arial" w:cs="Arial"/>
          <w:sz w:val="24"/>
          <w:szCs w:val="22"/>
        </w:rPr>
        <w:t>Ottosen</w:t>
      </w:r>
      <w:proofErr w:type="spellEnd"/>
      <w:r w:rsidRPr="00BD4145">
        <w:rPr>
          <w:rFonts w:ascii="Arial" w:hAnsi="Arial" w:cs="Arial"/>
          <w:sz w:val="24"/>
          <w:szCs w:val="22"/>
        </w:rPr>
        <w:t>,</w:t>
      </w:r>
      <w:r w:rsidR="00DC1808" w:rsidRPr="00BD4145">
        <w:rPr>
          <w:rFonts w:ascii="Arial" w:hAnsi="Arial" w:cs="Arial"/>
          <w:sz w:val="24"/>
          <w:szCs w:val="22"/>
        </w:rPr>
        <w:t xml:space="preserve"> </w:t>
      </w:r>
      <w:proofErr w:type="spellStart"/>
      <w:r w:rsidR="00DC1808" w:rsidRPr="00BD4145">
        <w:rPr>
          <w:rFonts w:ascii="Arial" w:hAnsi="Arial" w:cs="Arial"/>
          <w:sz w:val="24"/>
          <w:szCs w:val="22"/>
        </w:rPr>
        <w:t>Andreasen</w:t>
      </w:r>
      <w:proofErr w:type="spellEnd"/>
      <w:r w:rsidR="00DC1808" w:rsidRPr="00BD4145">
        <w:rPr>
          <w:rFonts w:ascii="Arial" w:hAnsi="Arial" w:cs="Arial"/>
          <w:sz w:val="24"/>
          <w:szCs w:val="22"/>
        </w:rPr>
        <w:t>, 2020</w:t>
      </w:r>
      <w:r w:rsidRPr="00BD4145">
        <w:rPr>
          <w:rFonts w:ascii="Arial" w:hAnsi="Arial" w:cs="Arial"/>
          <w:sz w:val="24"/>
          <w:szCs w:val="22"/>
        </w:rPr>
        <w:t>)</w:t>
      </w:r>
      <w:r w:rsidR="00DC1808" w:rsidRPr="00BD4145">
        <w:rPr>
          <w:rFonts w:ascii="Arial" w:hAnsi="Arial" w:cs="Arial"/>
          <w:sz w:val="24"/>
          <w:szCs w:val="22"/>
        </w:rPr>
        <w:t xml:space="preserve"> e l</w:t>
      </w:r>
      <w:r w:rsidR="00C1189F" w:rsidRPr="00BD4145">
        <w:rPr>
          <w:rFonts w:ascii="Arial" w:hAnsi="Arial" w:cs="Arial"/>
          <w:sz w:val="24"/>
          <w:szCs w:val="22"/>
        </w:rPr>
        <w:t>’</w:t>
      </w:r>
      <w:r w:rsidR="00DC1808" w:rsidRPr="00BD4145">
        <w:rPr>
          <w:rFonts w:ascii="Arial" w:hAnsi="Arial" w:cs="Arial"/>
          <w:sz w:val="24"/>
          <w:szCs w:val="22"/>
        </w:rPr>
        <w:t xml:space="preserve">individualizzazione </w:t>
      </w:r>
      <w:r w:rsidRPr="00BD4145">
        <w:rPr>
          <w:rFonts w:ascii="Arial" w:hAnsi="Arial" w:cs="Arial"/>
          <w:sz w:val="24"/>
          <w:szCs w:val="22"/>
        </w:rPr>
        <w:t>(</w:t>
      </w:r>
      <w:proofErr w:type="spellStart"/>
      <w:r w:rsidR="00DC1808" w:rsidRPr="00BD4145">
        <w:rPr>
          <w:rFonts w:ascii="Arial" w:hAnsi="Arial" w:cs="Arial"/>
          <w:sz w:val="24"/>
          <w:szCs w:val="22"/>
        </w:rPr>
        <w:t>Niclasen</w:t>
      </w:r>
      <w:proofErr w:type="spellEnd"/>
      <w:r w:rsidR="00DC1808" w:rsidRPr="00BD4145">
        <w:rPr>
          <w:rFonts w:ascii="Arial" w:hAnsi="Arial" w:cs="Arial"/>
          <w:sz w:val="24"/>
          <w:szCs w:val="22"/>
        </w:rPr>
        <w:t>, Lund</w:t>
      </w:r>
      <w:r w:rsidRPr="00BD4145">
        <w:rPr>
          <w:rFonts w:ascii="Arial" w:hAnsi="Arial" w:cs="Arial"/>
          <w:sz w:val="24"/>
          <w:szCs w:val="22"/>
        </w:rPr>
        <w:t>,</w:t>
      </w:r>
      <w:r w:rsidR="00DC1808" w:rsidRPr="00BD4145">
        <w:rPr>
          <w:rFonts w:ascii="Arial" w:hAnsi="Arial" w:cs="Arial"/>
          <w:sz w:val="24"/>
          <w:szCs w:val="22"/>
        </w:rPr>
        <w:t xml:space="preserve"> </w:t>
      </w:r>
      <w:proofErr w:type="spellStart"/>
      <w:r w:rsidR="00DC1808" w:rsidRPr="00BD4145">
        <w:rPr>
          <w:rFonts w:ascii="Arial" w:hAnsi="Arial" w:cs="Arial"/>
          <w:sz w:val="24"/>
          <w:szCs w:val="22"/>
        </w:rPr>
        <w:t>Obel</w:t>
      </w:r>
      <w:proofErr w:type="spellEnd"/>
      <w:r w:rsidR="00DC1808" w:rsidRPr="00BD4145">
        <w:rPr>
          <w:rFonts w:ascii="Arial" w:hAnsi="Arial" w:cs="Arial"/>
          <w:sz w:val="24"/>
          <w:szCs w:val="22"/>
        </w:rPr>
        <w:t>, 2016</w:t>
      </w:r>
      <w:r w:rsidRPr="00BD4145">
        <w:rPr>
          <w:rFonts w:ascii="Arial" w:hAnsi="Arial" w:cs="Arial"/>
          <w:sz w:val="24"/>
          <w:szCs w:val="22"/>
        </w:rPr>
        <w:t>)</w:t>
      </w:r>
      <w:r w:rsidR="00DC1808" w:rsidRPr="00BD4145">
        <w:rPr>
          <w:rFonts w:ascii="Arial" w:hAnsi="Arial" w:cs="Arial"/>
          <w:sz w:val="24"/>
          <w:szCs w:val="22"/>
        </w:rPr>
        <w:t>. Pur avendo un</w:t>
      </w:r>
      <w:r w:rsidRPr="00BD4145">
        <w:rPr>
          <w:rFonts w:ascii="Arial" w:hAnsi="Arial" w:cs="Arial"/>
          <w:sz w:val="24"/>
          <w:szCs w:val="22"/>
        </w:rPr>
        <w:t>’</w:t>
      </w:r>
      <w:r w:rsidR="00DC1808" w:rsidRPr="00BD4145">
        <w:rPr>
          <w:rFonts w:ascii="Arial" w:hAnsi="Arial" w:cs="Arial"/>
          <w:sz w:val="24"/>
          <w:szCs w:val="22"/>
        </w:rPr>
        <w:t>esperienza diretta con i problemi di salute mentale, i giovani sono spesso esclusi dal contribuire attivamente alla ricerca volta a trovare soluzioni ai problemi. Tuttavia, vi è un urgente bisogno di coinvolgere i giovani in progetti di ricerca attraverso l</w:t>
      </w:r>
      <w:r w:rsidRPr="00BD4145">
        <w:rPr>
          <w:rFonts w:ascii="Arial" w:hAnsi="Arial" w:cs="Arial"/>
          <w:sz w:val="24"/>
          <w:szCs w:val="22"/>
        </w:rPr>
        <w:t>’</w:t>
      </w:r>
      <w:r w:rsidR="00DC1808" w:rsidRPr="00BD4145">
        <w:rPr>
          <w:rFonts w:ascii="Arial" w:hAnsi="Arial" w:cs="Arial"/>
          <w:sz w:val="24"/>
          <w:szCs w:val="22"/>
        </w:rPr>
        <w:t>impegno diretto e la co-creazione di conoscenze, incentrate in particolare sulle sfide in materia di salute mentale e sulle potenziali soluzioni per migliorare la salute mentale (</w:t>
      </w:r>
      <w:proofErr w:type="spellStart"/>
      <w:r w:rsidR="00DC1808" w:rsidRPr="00BD4145">
        <w:rPr>
          <w:rFonts w:ascii="Arial" w:hAnsi="Arial" w:cs="Arial"/>
          <w:sz w:val="24"/>
          <w:szCs w:val="22"/>
        </w:rPr>
        <w:t>Herbers</w:t>
      </w:r>
      <w:proofErr w:type="spellEnd"/>
      <w:r w:rsidR="00DC1808" w:rsidRPr="00BD4145">
        <w:rPr>
          <w:rFonts w:ascii="Arial" w:hAnsi="Arial" w:cs="Arial"/>
          <w:sz w:val="24"/>
          <w:szCs w:val="22"/>
        </w:rPr>
        <w:t xml:space="preserve"> </w:t>
      </w:r>
      <w:proofErr w:type="spellStart"/>
      <w:r w:rsidR="00DC1808" w:rsidRPr="00BD4145">
        <w:rPr>
          <w:rFonts w:ascii="Arial" w:hAnsi="Arial" w:cs="Arial"/>
          <w:sz w:val="24"/>
          <w:szCs w:val="22"/>
        </w:rPr>
        <w:t>Poulsen</w:t>
      </w:r>
      <w:proofErr w:type="spellEnd"/>
      <w:r w:rsidR="00DC1808" w:rsidRPr="00BD4145">
        <w:rPr>
          <w:rFonts w:ascii="Arial" w:hAnsi="Arial" w:cs="Arial"/>
          <w:sz w:val="24"/>
          <w:szCs w:val="22"/>
        </w:rPr>
        <w:t>, 2024).</w:t>
      </w:r>
    </w:p>
    <w:p w14:paraId="2C5760C5" w14:textId="77777777" w:rsidR="004636A6" w:rsidRPr="00BD4145" w:rsidRDefault="004636A6" w:rsidP="0077524C">
      <w:pPr>
        <w:pStyle w:val="Obyajntext"/>
        <w:spacing w:line="276" w:lineRule="auto"/>
        <w:jc w:val="both"/>
        <w:rPr>
          <w:rFonts w:ascii="Arial" w:hAnsi="Arial" w:cs="Arial"/>
          <w:sz w:val="24"/>
          <w:szCs w:val="22"/>
        </w:rPr>
      </w:pPr>
    </w:p>
    <w:p w14:paraId="7A6BFC17" w14:textId="7DA0840B" w:rsidR="0049690E" w:rsidRPr="00BD4145" w:rsidRDefault="001679DC" w:rsidP="0077524C">
      <w:pPr>
        <w:pStyle w:val="Obyajntext"/>
        <w:spacing w:line="276" w:lineRule="auto"/>
        <w:jc w:val="both"/>
        <w:rPr>
          <w:rFonts w:ascii="Arial" w:hAnsi="Arial" w:cs="Arial"/>
          <w:i/>
          <w:iCs/>
          <w:sz w:val="24"/>
          <w:szCs w:val="22"/>
        </w:rPr>
      </w:pPr>
      <w:r w:rsidRPr="00BD4145">
        <w:rPr>
          <w:rFonts w:ascii="Arial" w:hAnsi="Arial" w:cs="Arial"/>
          <w:i/>
          <w:iCs/>
          <w:sz w:val="24"/>
          <w:szCs w:val="22"/>
        </w:rPr>
        <w:t>2.2. L</w:t>
      </w:r>
      <w:r w:rsidR="001A4AFB" w:rsidRPr="00BD4145">
        <w:rPr>
          <w:rFonts w:ascii="Arial" w:hAnsi="Arial" w:cs="Arial"/>
          <w:i/>
          <w:iCs/>
          <w:sz w:val="24"/>
          <w:szCs w:val="22"/>
        </w:rPr>
        <w:t xml:space="preserve">a salute sociale e relazionale </w:t>
      </w:r>
      <w:r w:rsidRPr="00BD4145">
        <w:rPr>
          <w:rFonts w:ascii="Arial" w:hAnsi="Arial" w:cs="Arial"/>
          <w:i/>
          <w:iCs/>
          <w:sz w:val="24"/>
          <w:szCs w:val="22"/>
        </w:rPr>
        <w:t>dei giovani</w:t>
      </w:r>
    </w:p>
    <w:p w14:paraId="59E80309" w14:textId="76BDEE6F" w:rsidR="00904B06" w:rsidRPr="00BD4145" w:rsidRDefault="001A4AFB"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Uno studio </w:t>
      </w:r>
      <w:r w:rsidR="00974CB6" w:rsidRPr="00BD4145">
        <w:rPr>
          <w:rFonts w:ascii="Arial" w:hAnsi="Arial" w:cs="Arial"/>
          <w:sz w:val="24"/>
          <w:szCs w:val="22"/>
        </w:rPr>
        <w:t>interessante sul territorio italiano presenta una</w:t>
      </w:r>
      <w:r w:rsidRPr="00BD4145">
        <w:rPr>
          <w:rFonts w:ascii="Arial" w:hAnsi="Arial" w:cs="Arial"/>
          <w:sz w:val="24"/>
          <w:szCs w:val="22"/>
        </w:rPr>
        <w:t xml:space="preserve"> fotografia dei comportamenti degli adolescenti nel periodo post pandemia </w:t>
      </w:r>
      <w:r w:rsidR="00C1189F" w:rsidRPr="00BD4145">
        <w:rPr>
          <w:rFonts w:ascii="Arial" w:hAnsi="Arial" w:cs="Arial"/>
          <w:sz w:val="24"/>
          <w:szCs w:val="22"/>
        </w:rPr>
        <w:t>del</w:t>
      </w:r>
      <w:r w:rsidR="00974CB6" w:rsidRPr="00BD4145">
        <w:rPr>
          <w:rFonts w:ascii="Arial" w:hAnsi="Arial" w:cs="Arial"/>
          <w:sz w:val="24"/>
          <w:szCs w:val="22"/>
        </w:rPr>
        <w:t xml:space="preserve"> 2022</w:t>
      </w:r>
      <w:r w:rsidR="00C1189F" w:rsidRPr="00BD4145">
        <w:rPr>
          <w:rFonts w:ascii="Arial" w:hAnsi="Arial" w:cs="Arial"/>
          <w:sz w:val="24"/>
          <w:szCs w:val="22"/>
        </w:rPr>
        <w:t xml:space="preserve"> è rappresentato dalla</w:t>
      </w:r>
      <w:r w:rsidRPr="00BD4145">
        <w:rPr>
          <w:rFonts w:ascii="Arial" w:hAnsi="Arial" w:cs="Arial"/>
          <w:sz w:val="24"/>
          <w:szCs w:val="22"/>
        </w:rPr>
        <w:t xml:space="preserve"> VI rilevazione del Sistema di Sorveglianza HBSC Italia (</w:t>
      </w:r>
      <w:proofErr w:type="spellStart"/>
      <w:r w:rsidRPr="00BD4145">
        <w:rPr>
          <w:rFonts w:ascii="Arial" w:hAnsi="Arial" w:cs="Arial"/>
          <w:i/>
          <w:iCs/>
          <w:sz w:val="24"/>
          <w:szCs w:val="22"/>
        </w:rPr>
        <w:t>Health</w:t>
      </w:r>
      <w:proofErr w:type="spellEnd"/>
      <w:r w:rsidRPr="00BD4145">
        <w:rPr>
          <w:rFonts w:ascii="Arial" w:hAnsi="Arial" w:cs="Arial"/>
          <w:i/>
          <w:iCs/>
          <w:sz w:val="24"/>
          <w:szCs w:val="22"/>
        </w:rPr>
        <w:t xml:space="preserve"> </w:t>
      </w:r>
      <w:proofErr w:type="spellStart"/>
      <w:r w:rsidRPr="00BD4145">
        <w:rPr>
          <w:rFonts w:ascii="Arial" w:hAnsi="Arial" w:cs="Arial"/>
          <w:i/>
          <w:iCs/>
          <w:sz w:val="24"/>
          <w:szCs w:val="22"/>
        </w:rPr>
        <w:t>Behaviour</w:t>
      </w:r>
      <w:proofErr w:type="spellEnd"/>
      <w:r w:rsidRPr="00BD4145">
        <w:rPr>
          <w:rFonts w:ascii="Arial" w:hAnsi="Arial" w:cs="Arial"/>
          <w:i/>
          <w:iCs/>
          <w:sz w:val="24"/>
          <w:szCs w:val="22"/>
        </w:rPr>
        <w:t xml:space="preserve"> in School-</w:t>
      </w:r>
      <w:proofErr w:type="spellStart"/>
      <w:r w:rsidRPr="00BD4145">
        <w:rPr>
          <w:rFonts w:ascii="Arial" w:hAnsi="Arial" w:cs="Arial"/>
          <w:i/>
          <w:iCs/>
          <w:sz w:val="24"/>
          <w:szCs w:val="22"/>
        </w:rPr>
        <w:t>aged</w:t>
      </w:r>
      <w:proofErr w:type="spellEnd"/>
      <w:r w:rsidRPr="00BD4145">
        <w:rPr>
          <w:rFonts w:ascii="Arial" w:hAnsi="Arial" w:cs="Arial"/>
          <w:i/>
          <w:iCs/>
          <w:sz w:val="24"/>
          <w:szCs w:val="22"/>
        </w:rPr>
        <w:t xml:space="preserve"> </w:t>
      </w:r>
      <w:proofErr w:type="spellStart"/>
      <w:r w:rsidRPr="00BD4145">
        <w:rPr>
          <w:rFonts w:ascii="Arial" w:hAnsi="Arial" w:cs="Arial"/>
          <w:i/>
          <w:iCs/>
          <w:sz w:val="24"/>
          <w:szCs w:val="22"/>
        </w:rPr>
        <w:t>Children</w:t>
      </w:r>
      <w:proofErr w:type="spellEnd"/>
      <w:r w:rsidRPr="00BD4145">
        <w:rPr>
          <w:rFonts w:ascii="Arial" w:hAnsi="Arial" w:cs="Arial"/>
          <w:sz w:val="24"/>
          <w:szCs w:val="22"/>
        </w:rPr>
        <w:t xml:space="preserve"> - Comportamenti collegati alla salute dei ragazzi in età scolare), coordinato dall’Istituto Superiore di Sanità insieme alle Università di Torino, Padova e Siena, con il supporto del ministero della Salute, la collaborazione del Ministero dell’Istruzione e del Merito e tutte le Regioni e Aziende Sanitarie Locali.</w:t>
      </w:r>
      <w:r w:rsidR="00974CB6" w:rsidRPr="00BD4145">
        <w:rPr>
          <w:rFonts w:ascii="Arial" w:hAnsi="Arial" w:cs="Arial"/>
          <w:sz w:val="24"/>
          <w:szCs w:val="22"/>
        </w:rPr>
        <w:t xml:space="preserve"> Questa ricerca si è svolta sul </w:t>
      </w:r>
      <w:r w:rsidRPr="00BD4145">
        <w:rPr>
          <w:rFonts w:ascii="Arial" w:hAnsi="Arial" w:cs="Arial"/>
          <w:sz w:val="24"/>
          <w:szCs w:val="22"/>
        </w:rPr>
        <w:t xml:space="preserve">campione </w:t>
      </w:r>
      <w:r w:rsidRPr="00BD4145">
        <w:rPr>
          <w:rFonts w:ascii="Arial" w:hAnsi="Arial" w:cs="Arial"/>
          <w:sz w:val="24"/>
          <w:szCs w:val="22"/>
        </w:rPr>
        <w:lastRenderedPageBreak/>
        <w:t>rappresentativo in tutte le Regioni di giovani di 11, 13, 15 e, per la prima volta di 17 anni.</w:t>
      </w:r>
      <w:r w:rsidR="00974CB6" w:rsidRPr="00BD4145">
        <w:rPr>
          <w:rFonts w:ascii="Arial" w:hAnsi="Arial" w:cs="Arial"/>
          <w:sz w:val="24"/>
          <w:szCs w:val="22"/>
        </w:rPr>
        <w:t xml:space="preserve"> In totale hanno partecipato</w:t>
      </w:r>
      <w:r w:rsidRPr="00BD4145">
        <w:rPr>
          <w:rFonts w:ascii="Arial" w:hAnsi="Arial" w:cs="Arial"/>
          <w:sz w:val="24"/>
          <w:szCs w:val="22"/>
        </w:rPr>
        <w:t xml:space="preserve"> oltre 89</w:t>
      </w:r>
      <w:r w:rsidR="00974CB6" w:rsidRPr="00BD4145">
        <w:rPr>
          <w:rFonts w:ascii="Arial" w:hAnsi="Arial" w:cs="Arial"/>
          <w:sz w:val="24"/>
          <w:szCs w:val="22"/>
        </w:rPr>
        <w:t xml:space="preserve"> </w:t>
      </w:r>
      <w:r w:rsidRPr="00BD4145">
        <w:rPr>
          <w:rFonts w:ascii="Arial" w:hAnsi="Arial" w:cs="Arial"/>
          <w:sz w:val="24"/>
          <w:szCs w:val="22"/>
        </w:rPr>
        <w:t>mila ragazzi e ragazze, più di 6mila classi e più di 1.800 istituti scolastici</w:t>
      </w:r>
      <w:r w:rsidR="00904B06" w:rsidRPr="00BD4145">
        <w:rPr>
          <w:rFonts w:ascii="Arial" w:hAnsi="Arial" w:cs="Arial"/>
          <w:sz w:val="24"/>
          <w:szCs w:val="22"/>
        </w:rPr>
        <w:t xml:space="preserve"> (https://www.quotidianosanita.it, 08/02/2023).</w:t>
      </w:r>
    </w:p>
    <w:p w14:paraId="1CFF15D0" w14:textId="3F8E6807" w:rsidR="00904B06" w:rsidRPr="00BD4145" w:rsidRDefault="00904B06"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Il questionario utilizzato ha indagato l’impatto che le misure di distanziamento quali lockdown, chiusure scolastiche, apprendimento a distanza (DAD), chiusura di palestre/piscine/centri sportivi dovute alla pandemia, hanno avuto sulla vita dei giovani. I dati mostrano un effetto positivo sui rapporti dei ragazzi e delle ragazze con le loro famiglie e sul rendimento scolastico, mentre negativo sulla vita nel suo insieme e sulla loro salute mentale (gestione delle emozioni, stress) (</w:t>
      </w:r>
      <w:r w:rsidRPr="00BD4145">
        <w:rPr>
          <w:rFonts w:ascii="Arial" w:hAnsi="Arial" w:cs="Arial"/>
          <w:i/>
          <w:iCs/>
          <w:sz w:val="24"/>
          <w:szCs w:val="22"/>
        </w:rPr>
        <w:t>Ibidem</w:t>
      </w:r>
      <w:r w:rsidRPr="00BD4145">
        <w:rPr>
          <w:rFonts w:ascii="Arial" w:hAnsi="Arial" w:cs="Arial"/>
          <w:sz w:val="24"/>
          <w:szCs w:val="22"/>
        </w:rPr>
        <w:t>).</w:t>
      </w:r>
    </w:p>
    <w:p w14:paraId="5539B713" w14:textId="2DE5A204" w:rsidR="00904B06" w:rsidRPr="00BD4145" w:rsidRDefault="00904B06"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Di seguito riportiamo alcuni dati significativi di questa ricerca.</w:t>
      </w:r>
    </w:p>
    <w:p w14:paraId="2D02E318" w14:textId="176398E9" w:rsidR="001A4AFB" w:rsidRPr="00BD4145" w:rsidRDefault="00904B06"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È</w:t>
      </w:r>
      <w:r w:rsidR="001A4AFB" w:rsidRPr="00BD4145">
        <w:rPr>
          <w:rFonts w:ascii="Arial" w:hAnsi="Arial" w:cs="Arial"/>
          <w:sz w:val="24"/>
          <w:szCs w:val="22"/>
        </w:rPr>
        <w:t xml:space="preserve"> emerso come il consumo quotidiano della prima colazione diminuisca al crescere dell’età, specie tra le ragazze, e meno di un giovane su 10 svolge attività fisica tutti i giorni. Quasi tutti si relazionano tra loro attraverso i social media, un fenomeno in crescita ma non esente da criticità: il 17% delle ragazze (che arrivano al 20% tra le 15enni, quindi una su cinque) e il 10% dei ragazzi ne fanno un uso problematico con conseguenze negative sul loro benessere fisico e psicologico. Permangono comportamenti a rischio, quali l’assunzione di alcol, in aumento tra le ragazze (una su cinque tra le 15enni si è ubriacata almeno due volte nella vita), l’abitudine al fumo di sigaretta che vede ancora prevalere le ragazze (29% vs 20% dei ragazzi di 15 anni) e la propensione al gioco d’azzardo, che invece è un fenomeno prettamente maschile (il 47,2% dei ragazzi e il 21,5% delle ragazze 15enni hanno scommesso o giocato del denaro almeno una volta nella vita)</w:t>
      </w:r>
      <w:r w:rsidRPr="00BD4145">
        <w:rPr>
          <w:rFonts w:ascii="Arial" w:hAnsi="Arial" w:cs="Arial"/>
          <w:sz w:val="24"/>
          <w:szCs w:val="22"/>
        </w:rPr>
        <w:t xml:space="preserve"> (</w:t>
      </w:r>
      <w:r w:rsidRPr="00BD4145">
        <w:rPr>
          <w:rFonts w:ascii="Arial" w:hAnsi="Arial" w:cs="Arial"/>
          <w:i/>
          <w:iCs/>
          <w:sz w:val="24"/>
          <w:szCs w:val="22"/>
        </w:rPr>
        <w:t>Ibidem</w:t>
      </w:r>
      <w:r w:rsidRPr="00BD4145">
        <w:rPr>
          <w:rFonts w:ascii="Arial" w:hAnsi="Arial" w:cs="Arial"/>
          <w:sz w:val="24"/>
          <w:szCs w:val="22"/>
        </w:rPr>
        <w:t>)</w:t>
      </w:r>
      <w:r w:rsidR="001A4AFB" w:rsidRPr="00BD4145">
        <w:rPr>
          <w:rFonts w:ascii="Arial" w:hAnsi="Arial" w:cs="Arial"/>
          <w:sz w:val="24"/>
          <w:szCs w:val="22"/>
        </w:rPr>
        <w:t>.</w:t>
      </w:r>
    </w:p>
    <w:p w14:paraId="51EC9403" w14:textId="438B0CF2" w:rsidR="001A4AFB" w:rsidRPr="00BD4145" w:rsidRDefault="001A4AFB"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La maggioranza degli adolescenti non ama la scuola. Solo il 13% dei ragazzi, con proporzioni leggermente maggiori per le ragazze e per i più piccoli, dichiara di apprezzare la scuola. Percentuale che scende drammaticamente al 6% tra i 15enni. All’incirca il 75% dei ragazzi si sente accettato dai propri insegnanti ma solo la metà si fida molto di loro (55%) e percepisce da parte dei professori un vero interesse nei propri confronti (49%), con un trend in riduzione al crescere dell</w:t>
      </w:r>
      <w:r w:rsidR="00C1189F" w:rsidRPr="00BD4145">
        <w:rPr>
          <w:rFonts w:ascii="Arial" w:hAnsi="Arial" w:cs="Arial"/>
          <w:sz w:val="24"/>
          <w:szCs w:val="22"/>
        </w:rPr>
        <w:t>’</w:t>
      </w:r>
      <w:r w:rsidRPr="00BD4145">
        <w:rPr>
          <w:rFonts w:ascii="Arial" w:hAnsi="Arial" w:cs="Arial"/>
          <w:sz w:val="24"/>
          <w:szCs w:val="22"/>
        </w:rPr>
        <w:t>età. Di contro, circa la metà degli 11enni si sente molto stressato dagli impegni scolastici per crescere al 60% e al 78% rispettivamente nei ragazzi e nelle ragazze di 15 anni. In merito ai rapporti con i pari, il 60% dei giovani dichiara di avere amici disponibili e circa il 70% di sentirsi accettato per come è</w:t>
      </w:r>
      <w:r w:rsidR="002F379F" w:rsidRPr="00BD4145">
        <w:rPr>
          <w:rFonts w:ascii="Arial" w:hAnsi="Arial" w:cs="Arial"/>
          <w:sz w:val="24"/>
          <w:szCs w:val="22"/>
        </w:rPr>
        <w:t xml:space="preserve"> (</w:t>
      </w:r>
      <w:r w:rsidR="002F379F" w:rsidRPr="00BD4145">
        <w:rPr>
          <w:rFonts w:ascii="Arial" w:hAnsi="Arial" w:cs="Arial"/>
          <w:i/>
          <w:iCs/>
          <w:sz w:val="24"/>
          <w:szCs w:val="22"/>
        </w:rPr>
        <w:t>Ibidem</w:t>
      </w:r>
      <w:r w:rsidR="002F379F" w:rsidRPr="00BD4145">
        <w:rPr>
          <w:rFonts w:ascii="Arial" w:hAnsi="Arial" w:cs="Arial"/>
          <w:sz w:val="24"/>
          <w:szCs w:val="22"/>
        </w:rPr>
        <w:t>)</w:t>
      </w:r>
      <w:r w:rsidRPr="00BD4145">
        <w:rPr>
          <w:rFonts w:ascii="Arial" w:hAnsi="Arial" w:cs="Arial"/>
          <w:sz w:val="24"/>
          <w:szCs w:val="22"/>
        </w:rPr>
        <w:t>.</w:t>
      </w:r>
    </w:p>
    <w:p w14:paraId="4C881E1D" w14:textId="22EE0475" w:rsidR="001A4AFB" w:rsidRPr="00BD4145" w:rsidRDefault="001A4AFB"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Nei comportamenti relazionali più critici, invece, il bullismo sembra mantenere le sue peculiarità senza importanti variazioni. La sua occorrenza si colloca intorno al 15% complessivamente e decresce con l’aumentare dell’età, con proporzioni del 19% tra gli undicenni, il 16% nei tredicenni e poco più del 9% tra i 15enni. Analoghe proporzioni si osservano per il cyberbullismo, più frequente nelle ragazze (17% contro 13%) e nelle età più giovani: 19% a 11 anni, 16% a tredici e 10% a 15 anni.</w:t>
      </w:r>
    </w:p>
    <w:p w14:paraId="202DCC61" w14:textId="52E72B29" w:rsidR="001A4AFB" w:rsidRPr="00BD4145" w:rsidRDefault="001A4AFB"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Per quanto riguarda la comunicazione all’interno della famiglia, i dati HBSC confermano che</w:t>
      </w:r>
      <w:r w:rsidR="00C1189F" w:rsidRPr="00BD4145">
        <w:rPr>
          <w:rFonts w:ascii="Arial" w:hAnsi="Arial" w:cs="Arial"/>
          <w:sz w:val="24"/>
          <w:szCs w:val="22"/>
        </w:rPr>
        <w:t>,</w:t>
      </w:r>
      <w:r w:rsidRPr="00BD4145">
        <w:rPr>
          <w:rFonts w:ascii="Arial" w:hAnsi="Arial" w:cs="Arial"/>
          <w:sz w:val="24"/>
          <w:szCs w:val="22"/>
        </w:rPr>
        <w:t xml:space="preserve"> al crescere dell’età</w:t>
      </w:r>
      <w:r w:rsidR="00C1189F" w:rsidRPr="00BD4145">
        <w:rPr>
          <w:rFonts w:ascii="Arial" w:hAnsi="Arial" w:cs="Arial"/>
          <w:sz w:val="24"/>
          <w:szCs w:val="22"/>
        </w:rPr>
        <w:t xml:space="preserve">, </w:t>
      </w:r>
      <w:r w:rsidRPr="00BD4145">
        <w:rPr>
          <w:rFonts w:ascii="Arial" w:hAnsi="Arial" w:cs="Arial"/>
          <w:sz w:val="24"/>
          <w:szCs w:val="22"/>
        </w:rPr>
        <w:t>diminuisce la facilità con cui i ragazzi si aprono ad entrambi i genitori. Le ragazze 13enni e 15enni, rispetto ai ragazzi coetanei, hanno una maggiore difficoltà a parlare con la figura paterna. In generale</w:t>
      </w:r>
      <w:r w:rsidR="00C1189F" w:rsidRPr="00BD4145">
        <w:rPr>
          <w:rFonts w:ascii="Arial" w:hAnsi="Arial" w:cs="Arial"/>
          <w:sz w:val="24"/>
          <w:szCs w:val="22"/>
        </w:rPr>
        <w:t>,</w:t>
      </w:r>
      <w:r w:rsidRPr="00BD4145">
        <w:rPr>
          <w:rFonts w:ascii="Arial" w:hAnsi="Arial" w:cs="Arial"/>
          <w:sz w:val="24"/>
          <w:szCs w:val="22"/>
        </w:rPr>
        <w:t xml:space="preserve"> la madre rappresenta la figura di riferimento con cui i ragazzi e le ragazze comunicano maggiormente</w:t>
      </w:r>
      <w:r w:rsidR="002F379F" w:rsidRPr="00BD4145">
        <w:rPr>
          <w:rFonts w:ascii="Arial" w:hAnsi="Arial" w:cs="Arial"/>
          <w:sz w:val="24"/>
          <w:szCs w:val="22"/>
        </w:rPr>
        <w:t xml:space="preserve"> (</w:t>
      </w:r>
      <w:r w:rsidR="002F379F" w:rsidRPr="00BD4145">
        <w:rPr>
          <w:rFonts w:ascii="Arial" w:hAnsi="Arial" w:cs="Arial"/>
          <w:i/>
          <w:iCs/>
          <w:sz w:val="24"/>
          <w:szCs w:val="22"/>
        </w:rPr>
        <w:t>Ibidem</w:t>
      </w:r>
      <w:r w:rsidR="002F379F" w:rsidRPr="00BD4145">
        <w:rPr>
          <w:rFonts w:ascii="Arial" w:hAnsi="Arial" w:cs="Arial"/>
          <w:sz w:val="24"/>
          <w:szCs w:val="22"/>
        </w:rPr>
        <w:t>)</w:t>
      </w:r>
      <w:r w:rsidRPr="00BD4145">
        <w:rPr>
          <w:rFonts w:ascii="Arial" w:hAnsi="Arial" w:cs="Arial"/>
          <w:sz w:val="24"/>
          <w:szCs w:val="22"/>
        </w:rPr>
        <w:t>.</w:t>
      </w:r>
    </w:p>
    <w:p w14:paraId="289B79D2" w14:textId="3A267AE6" w:rsidR="00B217A5" w:rsidRPr="00BD4145" w:rsidRDefault="002F379F" w:rsidP="0077524C">
      <w:pPr>
        <w:pStyle w:val="Obyajntext"/>
        <w:spacing w:line="276" w:lineRule="auto"/>
        <w:jc w:val="both"/>
        <w:rPr>
          <w:rFonts w:ascii="Arial" w:hAnsi="Arial" w:cs="Arial"/>
          <w:sz w:val="24"/>
          <w:szCs w:val="22"/>
        </w:rPr>
      </w:pPr>
      <w:r w:rsidRPr="00BD4145">
        <w:rPr>
          <w:rFonts w:ascii="Arial" w:hAnsi="Arial" w:cs="Arial"/>
          <w:sz w:val="24"/>
          <w:szCs w:val="22"/>
        </w:rPr>
        <w:tab/>
        <w:t>Un’altra ricerca italiana, che ha preso in considerazione adolescenti e giovani fino 37 anni</w:t>
      </w:r>
      <w:r w:rsidR="00C1189F" w:rsidRPr="00BD4145">
        <w:rPr>
          <w:rFonts w:ascii="Arial" w:hAnsi="Arial" w:cs="Arial"/>
          <w:sz w:val="24"/>
          <w:szCs w:val="22"/>
        </w:rPr>
        <w:t xml:space="preserve">, </w:t>
      </w:r>
      <w:r w:rsidRPr="00BD4145">
        <w:rPr>
          <w:rFonts w:ascii="Arial" w:hAnsi="Arial" w:cs="Arial"/>
          <w:sz w:val="24"/>
          <w:szCs w:val="22"/>
        </w:rPr>
        <w:t>fa vedere l</w:t>
      </w:r>
      <w:r w:rsidR="00E26DF3" w:rsidRPr="00BD4145">
        <w:rPr>
          <w:rFonts w:ascii="Arial" w:hAnsi="Arial" w:cs="Arial"/>
          <w:sz w:val="24"/>
          <w:szCs w:val="22"/>
        </w:rPr>
        <w:t>e aspettative sociali decrescenti che generano disinvestimento e insoddisfazione</w:t>
      </w:r>
      <w:r w:rsidRPr="00BD4145">
        <w:rPr>
          <w:rFonts w:ascii="Arial" w:hAnsi="Arial" w:cs="Arial"/>
          <w:sz w:val="24"/>
          <w:szCs w:val="22"/>
        </w:rPr>
        <w:t>:</w:t>
      </w:r>
      <w:r w:rsidR="00E26DF3" w:rsidRPr="00BD4145">
        <w:rPr>
          <w:rFonts w:ascii="Arial" w:hAnsi="Arial" w:cs="Arial"/>
          <w:sz w:val="24"/>
          <w:szCs w:val="22"/>
        </w:rPr>
        <w:t xml:space="preserve"> </w:t>
      </w:r>
      <w:r w:rsidRPr="00BD4145">
        <w:rPr>
          <w:rFonts w:ascii="Arial" w:hAnsi="Arial" w:cs="Arial"/>
          <w:sz w:val="24"/>
          <w:szCs w:val="22"/>
        </w:rPr>
        <w:t>i</w:t>
      </w:r>
      <w:r w:rsidR="00E26DF3" w:rsidRPr="00BD4145">
        <w:rPr>
          <w:rFonts w:ascii="Arial" w:hAnsi="Arial" w:cs="Arial"/>
          <w:sz w:val="24"/>
          <w:szCs w:val="22"/>
        </w:rPr>
        <w:t xml:space="preserve">l 77,1% degli italiani è convinto che oggi sia difficile per un giovane veder riconosciuti nella vita l’investimento di tempo ed energie spesi nel lavoro e nello studio, e il </w:t>
      </w:r>
      <w:r w:rsidR="00E26DF3" w:rsidRPr="00BD4145">
        <w:rPr>
          <w:rFonts w:ascii="Arial" w:hAnsi="Arial" w:cs="Arial"/>
          <w:sz w:val="24"/>
          <w:szCs w:val="22"/>
        </w:rPr>
        <w:lastRenderedPageBreak/>
        <w:t xml:space="preserve">71,8% pensa che sia finito il tempo in cui i figli stavano meglio dei genitori. Tutto questo porta a un disinvestimento dalle leve tradizionali della crescita socio-economica: istruzione, formazione e lavoro. Il 63,9% dei giovani pensa che il lavoro non sia centrale nella vita delle persone e sia solo un modo per garantirsi un reddito, e l’86,5% ritiene che meriterebbe di più nel lavoro. Ma l’insoddisfazione non si ferma al lavoro, e attraversa anche le altre dimensioni della vita quotidiana, compresa quella delle relazioni e degli affetti. Il 70,9% degli under 37enni pensa che meriterebbe di più nelle amicizie e relazioni personali, l’81,9% pensa che meriterebbe di più dalla vita in generale </w:t>
      </w:r>
      <w:bookmarkStart w:id="0" w:name="_Hlk157585577"/>
      <w:r w:rsidR="00E26DF3" w:rsidRPr="00BD4145">
        <w:rPr>
          <w:rFonts w:ascii="Arial" w:hAnsi="Arial" w:cs="Arial"/>
          <w:sz w:val="24"/>
          <w:szCs w:val="22"/>
        </w:rPr>
        <w:t>(Agenzia Nazionale, 2022).</w:t>
      </w:r>
    </w:p>
    <w:bookmarkEnd w:id="0"/>
    <w:p w14:paraId="6948C515" w14:textId="63D34489" w:rsidR="00C7475F" w:rsidRPr="00BD4145" w:rsidRDefault="002F379F" w:rsidP="0077524C">
      <w:pPr>
        <w:pStyle w:val="Obyajntext"/>
        <w:spacing w:line="276" w:lineRule="auto"/>
        <w:jc w:val="both"/>
        <w:rPr>
          <w:rFonts w:ascii="Arial" w:hAnsi="Arial" w:cs="Arial"/>
          <w:sz w:val="24"/>
          <w:szCs w:val="22"/>
        </w:rPr>
      </w:pPr>
      <w:r w:rsidRPr="00BD4145">
        <w:rPr>
          <w:rFonts w:ascii="Arial" w:hAnsi="Arial" w:cs="Arial"/>
          <w:sz w:val="24"/>
          <w:szCs w:val="22"/>
        </w:rPr>
        <w:tab/>
        <w:t>La stessa ricerca rileva che l’a</w:t>
      </w:r>
      <w:r w:rsidR="00E26DF3" w:rsidRPr="00BD4145">
        <w:rPr>
          <w:rFonts w:ascii="Arial" w:hAnsi="Arial" w:cs="Arial"/>
          <w:sz w:val="24"/>
          <w:szCs w:val="22"/>
        </w:rPr>
        <w:t xml:space="preserve">nsia e </w:t>
      </w:r>
      <w:r w:rsidRPr="00BD4145">
        <w:rPr>
          <w:rFonts w:ascii="Arial" w:hAnsi="Arial" w:cs="Arial"/>
          <w:sz w:val="24"/>
          <w:szCs w:val="22"/>
        </w:rPr>
        <w:t>l’</w:t>
      </w:r>
      <w:r w:rsidR="00E26DF3" w:rsidRPr="00BD4145">
        <w:rPr>
          <w:rFonts w:ascii="Arial" w:hAnsi="Arial" w:cs="Arial"/>
          <w:sz w:val="24"/>
          <w:szCs w:val="22"/>
        </w:rPr>
        <w:t>incertezza, due macigni sul futuro delle giovani generazioni</w:t>
      </w:r>
      <w:r w:rsidR="00C1189F" w:rsidRPr="00BD4145">
        <w:rPr>
          <w:rFonts w:ascii="Arial" w:hAnsi="Arial" w:cs="Arial"/>
          <w:sz w:val="24"/>
          <w:szCs w:val="22"/>
        </w:rPr>
        <w:t>.</w:t>
      </w:r>
      <w:r w:rsidR="00E26DF3" w:rsidRPr="00BD4145">
        <w:rPr>
          <w:rFonts w:ascii="Arial" w:hAnsi="Arial" w:cs="Arial"/>
          <w:sz w:val="24"/>
          <w:szCs w:val="22"/>
        </w:rPr>
        <w:t xml:space="preserve"> Il 62,1% dei giovani ha</w:t>
      </w:r>
      <w:r w:rsidRPr="00BD4145">
        <w:rPr>
          <w:rFonts w:ascii="Arial" w:hAnsi="Arial" w:cs="Arial"/>
          <w:sz w:val="24"/>
          <w:szCs w:val="22"/>
        </w:rPr>
        <w:t>nno</w:t>
      </w:r>
      <w:r w:rsidR="00E26DF3" w:rsidRPr="00BD4145">
        <w:rPr>
          <w:rFonts w:ascii="Arial" w:hAnsi="Arial" w:cs="Arial"/>
          <w:sz w:val="24"/>
          <w:szCs w:val="22"/>
        </w:rPr>
        <w:t xml:space="preserve"> cambiato la </w:t>
      </w:r>
      <w:r w:rsidRPr="00BD4145">
        <w:rPr>
          <w:rFonts w:ascii="Arial" w:hAnsi="Arial" w:cs="Arial"/>
          <w:sz w:val="24"/>
          <w:szCs w:val="22"/>
        </w:rPr>
        <w:t>loro</w:t>
      </w:r>
      <w:r w:rsidR="00E26DF3" w:rsidRPr="00BD4145">
        <w:rPr>
          <w:rFonts w:ascii="Arial" w:hAnsi="Arial" w:cs="Arial"/>
          <w:sz w:val="24"/>
          <w:szCs w:val="22"/>
        </w:rPr>
        <w:t xml:space="preserve"> visione del futuro a seguito della pandemia: per il 22,1% il futuro sarà migliore, il 40% ritiene che sarà peggiore, mentre il 37,9% pensa che il futuro sarà lo stesso. Manca una promessa di miglioramento e di benessere per le giovani generazioni, e</w:t>
      </w:r>
      <w:r w:rsidR="00C1189F" w:rsidRPr="00BD4145">
        <w:rPr>
          <w:rFonts w:ascii="Arial" w:hAnsi="Arial" w:cs="Arial"/>
          <w:sz w:val="24"/>
          <w:szCs w:val="22"/>
        </w:rPr>
        <w:t xml:space="preserve">, </w:t>
      </w:r>
      <w:r w:rsidR="00E26DF3" w:rsidRPr="00BD4145">
        <w:rPr>
          <w:rFonts w:ascii="Arial" w:hAnsi="Arial" w:cs="Arial"/>
          <w:sz w:val="24"/>
          <w:szCs w:val="22"/>
        </w:rPr>
        <w:t>di fronte a un futuro ignoto</w:t>
      </w:r>
      <w:r w:rsidR="00C1189F" w:rsidRPr="00BD4145">
        <w:rPr>
          <w:rFonts w:ascii="Arial" w:hAnsi="Arial" w:cs="Arial"/>
          <w:sz w:val="24"/>
          <w:szCs w:val="22"/>
        </w:rPr>
        <w:t>,</w:t>
      </w:r>
      <w:r w:rsidR="00E26DF3" w:rsidRPr="00BD4145">
        <w:rPr>
          <w:rFonts w:ascii="Arial" w:hAnsi="Arial" w:cs="Arial"/>
          <w:sz w:val="24"/>
          <w:szCs w:val="22"/>
        </w:rPr>
        <w:t xml:space="preserve"> prevalgono incertezza (49%) e ansia (30,5%), che in alcuni casi si trasformano in paura (14,6%) e pessimismo (13,5%) di fronte ad eventi le cui dimensioni e conseguenze vanno oltre la capacità di previsione e di intervento dei singoli</w:t>
      </w:r>
      <w:r w:rsidR="00E26DF3" w:rsidRPr="00BD4145">
        <w:rPr>
          <w:rFonts w:ascii="Arial" w:hAnsi="Arial" w:cs="Arial"/>
        </w:rPr>
        <w:t xml:space="preserve"> </w:t>
      </w:r>
      <w:r w:rsidR="00E26DF3" w:rsidRPr="00BD4145">
        <w:rPr>
          <w:rFonts w:ascii="Arial" w:hAnsi="Arial" w:cs="Arial"/>
          <w:sz w:val="24"/>
          <w:szCs w:val="22"/>
        </w:rPr>
        <w:t>(Agenzia Nazionale, 2022).</w:t>
      </w:r>
    </w:p>
    <w:p w14:paraId="59C1BF98" w14:textId="71F36272" w:rsidR="00E26DF3" w:rsidRPr="00BD4145" w:rsidRDefault="002F379F"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È anche interessante notare il </w:t>
      </w:r>
      <w:r w:rsidR="00E26DF3" w:rsidRPr="00BD4145">
        <w:rPr>
          <w:rFonts w:ascii="Arial" w:hAnsi="Arial" w:cs="Arial"/>
          <w:sz w:val="24"/>
          <w:szCs w:val="22"/>
        </w:rPr>
        <w:t xml:space="preserve">rancore </w:t>
      </w:r>
      <w:r w:rsidRPr="00BD4145">
        <w:rPr>
          <w:rFonts w:ascii="Arial" w:hAnsi="Arial" w:cs="Arial"/>
          <w:sz w:val="24"/>
          <w:szCs w:val="22"/>
        </w:rPr>
        <w:t xml:space="preserve">da parte dei giovani italiani </w:t>
      </w:r>
      <w:r w:rsidR="00E26DF3" w:rsidRPr="00BD4145">
        <w:rPr>
          <w:rFonts w:ascii="Arial" w:hAnsi="Arial" w:cs="Arial"/>
          <w:sz w:val="24"/>
          <w:szCs w:val="22"/>
        </w:rPr>
        <w:t>verso una politica che non rappresenta il futuro</w:t>
      </w:r>
      <w:r w:rsidR="00C1189F" w:rsidRPr="00BD4145">
        <w:rPr>
          <w:rFonts w:ascii="Arial" w:hAnsi="Arial" w:cs="Arial"/>
          <w:sz w:val="24"/>
          <w:szCs w:val="22"/>
        </w:rPr>
        <w:t>.</w:t>
      </w:r>
      <w:r w:rsidR="00E26DF3" w:rsidRPr="00BD4145">
        <w:rPr>
          <w:rFonts w:ascii="Arial" w:hAnsi="Arial" w:cs="Arial"/>
          <w:sz w:val="24"/>
          <w:szCs w:val="22"/>
        </w:rPr>
        <w:t xml:space="preserve"> Il 69,0% dei giovani è convinto che in questo momento la politica non lo rappresenti, con quote che raggiungono il 74,7% tra quelli che risiedono nel Nord-est e il 77,3% tra i disoccupati. Il 22,8% (che sale al 24,0% tra i giovani-adulti) pensa che la prossima volta non si recherà alle urne a votare. Sono dati che trovano conferma nella bassa fiducia nei partiti politici (che hanno un voto medio di 3,9</w:t>
      </w:r>
      <w:r w:rsidR="00C1189F" w:rsidRPr="00BD4145">
        <w:rPr>
          <w:rFonts w:ascii="Arial" w:hAnsi="Arial" w:cs="Arial"/>
          <w:sz w:val="24"/>
          <w:szCs w:val="22"/>
        </w:rPr>
        <w:t>%</w:t>
      </w:r>
      <w:r w:rsidR="00E26DF3" w:rsidRPr="00BD4145">
        <w:rPr>
          <w:rFonts w:ascii="Arial" w:hAnsi="Arial" w:cs="Arial"/>
          <w:sz w:val="24"/>
          <w:szCs w:val="22"/>
        </w:rPr>
        <w:t>) e nella diminuzione della percentuale dei votanti, che riflettono lo scarso peso e valore sociale attribuito alle giovani generazioni</w:t>
      </w:r>
      <w:r w:rsidR="00E26DF3" w:rsidRPr="00BD4145">
        <w:rPr>
          <w:rFonts w:ascii="Arial" w:hAnsi="Arial" w:cs="Arial"/>
        </w:rPr>
        <w:t xml:space="preserve"> </w:t>
      </w:r>
      <w:r w:rsidR="00E26DF3" w:rsidRPr="00BD4145">
        <w:rPr>
          <w:rFonts w:ascii="Arial" w:hAnsi="Arial" w:cs="Arial"/>
          <w:sz w:val="24"/>
          <w:szCs w:val="22"/>
        </w:rPr>
        <w:t>(</w:t>
      </w:r>
      <w:r w:rsidR="00C7475F" w:rsidRPr="00BD4145">
        <w:rPr>
          <w:rFonts w:ascii="Arial" w:hAnsi="Arial" w:cs="Arial"/>
          <w:i/>
          <w:iCs/>
          <w:sz w:val="24"/>
          <w:szCs w:val="22"/>
        </w:rPr>
        <w:t>Ibidem</w:t>
      </w:r>
      <w:r w:rsidR="00E26DF3" w:rsidRPr="00BD4145">
        <w:rPr>
          <w:rFonts w:ascii="Arial" w:hAnsi="Arial" w:cs="Arial"/>
          <w:sz w:val="24"/>
          <w:szCs w:val="22"/>
        </w:rPr>
        <w:t>).</w:t>
      </w:r>
    </w:p>
    <w:p w14:paraId="4475E209" w14:textId="2114B011" w:rsidR="00E26DF3" w:rsidRPr="00BD4145" w:rsidRDefault="002F379F" w:rsidP="0077524C">
      <w:pPr>
        <w:pStyle w:val="Obyajntext"/>
        <w:spacing w:line="276" w:lineRule="auto"/>
        <w:jc w:val="both"/>
        <w:rPr>
          <w:rFonts w:ascii="Arial" w:hAnsi="Arial" w:cs="Arial"/>
          <w:sz w:val="24"/>
          <w:szCs w:val="22"/>
        </w:rPr>
      </w:pPr>
      <w:r w:rsidRPr="00BD4145">
        <w:rPr>
          <w:rFonts w:ascii="Arial" w:hAnsi="Arial" w:cs="Arial"/>
          <w:sz w:val="24"/>
          <w:szCs w:val="22"/>
        </w:rPr>
        <w:tab/>
        <w:t>Una cosa che viene sottolineata positivamente è l</w:t>
      </w:r>
      <w:r w:rsidR="00E26DF3" w:rsidRPr="00BD4145">
        <w:rPr>
          <w:rFonts w:ascii="Arial" w:hAnsi="Arial" w:cs="Arial"/>
          <w:sz w:val="24"/>
          <w:szCs w:val="22"/>
        </w:rPr>
        <w:t xml:space="preserve">’importanza di far parte di una comunità </w:t>
      </w:r>
      <w:r w:rsidR="00C7475F" w:rsidRPr="00BD4145">
        <w:rPr>
          <w:rFonts w:ascii="Arial" w:hAnsi="Arial" w:cs="Arial"/>
          <w:sz w:val="24"/>
          <w:szCs w:val="22"/>
        </w:rPr>
        <w:t>d</w:t>
      </w:r>
      <w:r w:rsidR="00E26DF3" w:rsidRPr="00BD4145">
        <w:rPr>
          <w:rFonts w:ascii="Arial" w:hAnsi="Arial" w:cs="Arial"/>
          <w:sz w:val="24"/>
          <w:szCs w:val="22"/>
        </w:rPr>
        <w:t>i fronte a una malattia la cui cura più efficace era rappresentata dall’isolamento e dal distanziamento, ha vinto la convinzione che bisognava essere uniti</w:t>
      </w:r>
      <w:r w:rsidR="00C7475F" w:rsidRPr="00BD4145">
        <w:rPr>
          <w:rFonts w:ascii="Arial" w:hAnsi="Arial" w:cs="Arial"/>
          <w:sz w:val="24"/>
          <w:szCs w:val="22"/>
        </w:rPr>
        <w:t xml:space="preserve"> </w:t>
      </w:r>
      <w:r w:rsidR="00E26DF3" w:rsidRPr="00BD4145">
        <w:rPr>
          <w:rFonts w:ascii="Arial" w:hAnsi="Arial" w:cs="Arial"/>
          <w:sz w:val="24"/>
          <w:szCs w:val="22"/>
        </w:rPr>
        <w:t>e che nessuno si salva da solo. Un giovane su 4, il 24,1% del totale (e il 27,7% tra i giovanissimi in età compresa tra i 18 e i 24 anni), durante la pandemia si è impegnato personalmente in attività di volontariato, e la stessa quota (25,6% tra i più giovani) ha aderito a campagne di raccolta fondi per aiutare persone/strutture in difficoltà.</w:t>
      </w:r>
      <w:r w:rsidR="00E26DF3" w:rsidRPr="00BD4145">
        <w:rPr>
          <w:rFonts w:ascii="Arial" w:hAnsi="Arial" w:cs="Arial"/>
        </w:rPr>
        <w:t xml:space="preserve"> </w:t>
      </w:r>
      <w:r w:rsidR="00E26DF3" w:rsidRPr="00BD4145">
        <w:rPr>
          <w:rFonts w:ascii="Arial" w:hAnsi="Arial" w:cs="Arial"/>
          <w:sz w:val="24"/>
          <w:szCs w:val="22"/>
        </w:rPr>
        <w:t>Il 31,3% dei giovani dichiara che durante la pandemia ha riscoperto la vita di quartiere (</w:t>
      </w:r>
      <w:r w:rsidR="00C7475F" w:rsidRPr="00BD4145">
        <w:rPr>
          <w:rFonts w:ascii="Arial" w:hAnsi="Arial" w:cs="Arial"/>
          <w:i/>
          <w:iCs/>
          <w:sz w:val="24"/>
          <w:szCs w:val="22"/>
        </w:rPr>
        <w:t>Ibidem</w:t>
      </w:r>
      <w:r w:rsidR="00E26DF3" w:rsidRPr="00BD4145">
        <w:rPr>
          <w:rFonts w:ascii="Arial" w:hAnsi="Arial" w:cs="Arial"/>
          <w:sz w:val="24"/>
          <w:szCs w:val="22"/>
        </w:rPr>
        <w:t>).</w:t>
      </w:r>
    </w:p>
    <w:p w14:paraId="3E6D7716" w14:textId="77777777" w:rsidR="00E26DF3" w:rsidRPr="00BD4145" w:rsidRDefault="00E26DF3" w:rsidP="0077524C">
      <w:pPr>
        <w:pStyle w:val="Obyajntext"/>
        <w:spacing w:line="276" w:lineRule="auto"/>
        <w:jc w:val="both"/>
        <w:rPr>
          <w:rFonts w:ascii="Arial" w:hAnsi="Arial" w:cs="Arial"/>
          <w:sz w:val="24"/>
          <w:szCs w:val="22"/>
        </w:rPr>
      </w:pPr>
    </w:p>
    <w:p w14:paraId="390571ED" w14:textId="2127597B" w:rsidR="0049690E" w:rsidRPr="00BD4145" w:rsidRDefault="001679DC" w:rsidP="0077524C">
      <w:pPr>
        <w:pStyle w:val="Obyajntext"/>
        <w:spacing w:line="276" w:lineRule="auto"/>
        <w:jc w:val="both"/>
        <w:rPr>
          <w:rFonts w:ascii="Arial" w:hAnsi="Arial" w:cs="Arial"/>
          <w:b/>
          <w:bCs/>
          <w:sz w:val="24"/>
          <w:szCs w:val="22"/>
        </w:rPr>
      </w:pPr>
      <w:r w:rsidRPr="00BD4145">
        <w:rPr>
          <w:rFonts w:ascii="Arial" w:hAnsi="Arial" w:cs="Arial"/>
          <w:b/>
          <w:bCs/>
          <w:sz w:val="24"/>
          <w:szCs w:val="22"/>
        </w:rPr>
        <w:t xml:space="preserve">3. La crisi relazionale tra </w:t>
      </w:r>
      <w:r w:rsidR="00C7475F" w:rsidRPr="00BD4145">
        <w:rPr>
          <w:rFonts w:ascii="Arial" w:hAnsi="Arial" w:cs="Arial"/>
          <w:b/>
          <w:bCs/>
          <w:sz w:val="24"/>
          <w:szCs w:val="22"/>
        </w:rPr>
        <w:t>giovani e la loro appartenenza comunitaria</w:t>
      </w:r>
    </w:p>
    <w:p w14:paraId="042C2403" w14:textId="77777777" w:rsidR="0049690E" w:rsidRPr="00BD4145" w:rsidRDefault="0049690E"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I giovani in Italia sono sempre di meno, e contano poco.</w:t>
      </w:r>
    </w:p>
    <w:p w14:paraId="41BC30F0" w14:textId="0DAA7D24" w:rsidR="0049690E" w:rsidRPr="00BD4145" w:rsidRDefault="0049690E"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Gli individui che risiedono in Italia e hanno un’età compresa tra i 18 e i 36 anni sono 11.661.346 e rappresentano il 19,8% dei circa 59 milioni di residenti: come dire che in Italia 1 residente su 5 è giovane. Nel 2000 i 18-36enni erano 15.615.298 e rappresentavano il 27,4% del totale, quindi 1 residente su 4 era giovane. Negli ultimi 20 anni, mentre la popolazione italiana è aumentata di oltre due milioni di residenti, abbiamo perso circa quattro milioni di giovani (Agenzia Nazionale, 2022)</w:t>
      </w:r>
      <w:r w:rsidR="00C7475F" w:rsidRPr="00BD4145">
        <w:rPr>
          <w:rFonts w:ascii="Arial" w:hAnsi="Arial" w:cs="Arial"/>
          <w:sz w:val="24"/>
          <w:szCs w:val="22"/>
        </w:rPr>
        <w:t>.</w:t>
      </w:r>
    </w:p>
    <w:p w14:paraId="258DA46E" w14:textId="6A6FFC4D" w:rsidR="00463AB6" w:rsidRPr="00BD4145" w:rsidRDefault="00463AB6" w:rsidP="0077524C">
      <w:pPr>
        <w:pStyle w:val="Obyajntext"/>
        <w:spacing w:line="276" w:lineRule="auto"/>
        <w:jc w:val="both"/>
        <w:rPr>
          <w:rFonts w:ascii="Arial" w:hAnsi="Arial" w:cs="Arial"/>
          <w:sz w:val="24"/>
          <w:szCs w:val="22"/>
        </w:rPr>
      </w:pPr>
      <w:r w:rsidRPr="00BD4145">
        <w:rPr>
          <w:rFonts w:ascii="Arial" w:hAnsi="Arial" w:cs="Arial"/>
          <w:sz w:val="24"/>
          <w:szCs w:val="22"/>
        </w:rPr>
        <w:tab/>
      </w:r>
      <w:r w:rsidRPr="001D33AF">
        <w:rPr>
          <w:rFonts w:ascii="Arial" w:hAnsi="Arial" w:cs="Arial"/>
          <w:sz w:val="24"/>
          <w:szCs w:val="22"/>
          <w:highlight w:val="yellow"/>
        </w:rPr>
        <w:t xml:space="preserve">Una specie di </w:t>
      </w:r>
      <w:r w:rsidR="006C76AD" w:rsidRPr="001D33AF">
        <w:rPr>
          <w:rFonts w:ascii="Arial" w:hAnsi="Arial" w:cs="Arial"/>
          <w:sz w:val="24"/>
          <w:szCs w:val="22"/>
          <w:highlight w:val="yellow"/>
        </w:rPr>
        <w:t>“</w:t>
      </w:r>
      <w:r w:rsidRPr="001D33AF">
        <w:rPr>
          <w:rFonts w:ascii="Arial" w:hAnsi="Arial" w:cs="Arial"/>
          <w:sz w:val="24"/>
          <w:szCs w:val="22"/>
          <w:highlight w:val="yellow"/>
        </w:rPr>
        <w:t>crisi</w:t>
      </w:r>
      <w:r w:rsidR="006C76AD" w:rsidRPr="001D33AF">
        <w:rPr>
          <w:rFonts w:ascii="Arial" w:hAnsi="Arial" w:cs="Arial"/>
          <w:sz w:val="24"/>
          <w:szCs w:val="22"/>
          <w:highlight w:val="yellow"/>
        </w:rPr>
        <w:t>”</w:t>
      </w:r>
      <w:r w:rsidRPr="001D33AF">
        <w:rPr>
          <w:rFonts w:ascii="Arial" w:hAnsi="Arial" w:cs="Arial"/>
          <w:sz w:val="24"/>
          <w:szCs w:val="22"/>
          <w:highlight w:val="yellow"/>
        </w:rPr>
        <w:t xml:space="preserve">, vista nell’ottica socio-evolutiva e inter-generazionale tra un adolescente/giovane e la </w:t>
      </w:r>
      <w:r w:rsidR="006C76AD" w:rsidRPr="001D33AF">
        <w:rPr>
          <w:rFonts w:ascii="Arial" w:hAnsi="Arial" w:cs="Arial"/>
          <w:sz w:val="24"/>
          <w:szCs w:val="22"/>
          <w:highlight w:val="yellow"/>
        </w:rPr>
        <w:t>sua appartenenza</w:t>
      </w:r>
      <w:r w:rsidRPr="001D33AF">
        <w:rPr>
          <w:rFonts w:ascii="Arial" w:hAnsi="Arial" w:cs="Arial"/>
          <w:sz w:val="24"/>
          <w:szCs w:val="22"/>
          <w:highlight w:val="yellow"/>
        </w:rPr>
        <w:t xml:space="preserve"> sociale (famiglia, istituzioni, società), fa parte del percorso di crescita. </w:t>
      </w:r>
      <w:r w:rsidR="006C76AD" w:rsidRPr="001D33AF">
        <w:rPr>
          <w:rFonts w:ascii="Arial" w:hAnsi="Arial" w:cs="Arial"/>
          <w:sz w:val="24"/>
          <w:szCs w:val="22"/>
          <w:highlight w:val="yellow"/>
        </w:rPr>
        <w:t>Essa viene letta come una tensione tra la staticità del passat</w:t>
      </w:r>
      <w:r w:rsidR="00372686" w:rsidRPr="001D33AF">
        <w:rPr>
          <w:rFonts w:ascii="Arial" w:hAnsi="Arial" w:cs="Arial"/>
          <w:sz w:val="24"/>
          <w:szCs w:val="22"/>
          <w:highlight w:val="yellow"/>
        </w:rPr>
        <w:t>o</w:t>
      </w:r>
      <w:r w:rsidR="006C76AD" w:rsidRPr="001D33AF">
        <w:rPr>
          <w:rFonts w:ascii="Arial" w:hAnsi="Arial" w:cs="Arial"/>
          <w:sz w:val="24"/>
          <w:szCs w:val="22"/>
          <w:highlight w:val="yellow"/>
        </w:rPr>
        <w:t xml:space="preserve"> e la dinamicità del futuro che caratterizza i ragazzi in divenire. </w:t>
      </w:r>
      <w:r w:rsidR="00372686" w:rsidRPr="001D33AF">
        <w:rPr>
          <w:rFonts w:ascii="Arial" w:hAnsi="Arial" w:cs="Arial"/>
          <w:sz w:val="24"/>
          <w:szCs w:val="22"/>
          <w:highlight w:val="yellow"/>
        </w:rPr>
        <w:t xml:space="preserve">Nella relazione tra la persona e </w:t>
      </w:r>
      <w:r w:rsidR="00372686" w:rsidRPr="001D33AF">
        <w:rPr>
          <w:rFonts w:ascii="Arial" w:hAnsi="Arial" w:cs="Arial"/>
          <w:sz w:val="24"/>
          <w:szCs w:val="22"/>
          <w:highlight w:val="yellow"/>
        </w:rPr>
        <w:lastRenderedPageBreak/>
        <w:t>la società si possono prendere due posizioni estreme</w:t>
      </w:r>
      <w:r w:rsidR="00C7475F" w:rsidRPr="001D33AF">
        <w:rPr>
          <w:rFonts w:ascii="Arial" w:hAnsi="Arial" w:cs="Arial"/>
          <w:sz w:val="24"/>
          <w:szCs w:val="22"/>
          <w:highlight w:val="yellow"/>
        </w:rPr>
        <w:t xml:space="preserve"> e pericolose sia per la persona che per la società</w:t>
      </w:r>
      <w:r w:rsidR="00372686" w:rsidRPr="001D33AF">
        <w:rPr>
          <w:rFonts w:ascii="Arial" w:hAnsi="Arial" w:cs="Arial"/>
          <w:sz w:val="24"/>
          <w:szCs w:val="22"/>
          <w:highlight w:val="yellow"/>
        </w:rPr>
        <w:t xml:space="preserve">: l’aggressività e la passività/ritiro. </w:t>
      </w:r>
      <w:r w:rsidR="00C55A02" w:rsidRPr="001D33AF">
        <w:rPr>
          <w:rFonts w:ascii="Arial" w:hAnsi="Arial" w:cs="Arial"/>
          <w:sz w:val="24"/>
          <w:szCs w:val="22"/>
          <w:highlight w:val="yellow"/>
        </w:rPr>
        <w:t xml:space="preserve">Ci occupiamo di questo secondo evento che sta diventando un problema </w:t>
      </w:r>
      <w:r w:rsidR="00C7475F" w:rsidRPr="001D33AF">
        <w:rPr>
          <w:rFonts w:ascii="Arial" w:hAnsi="Arial" w:cs="Arial"/>
          <w:sz w:val="24"/>
          <w:szCs w:val="22"/>
          <w:highlight w:val="yellow"/>
        </w:rPr>
        <w:t xml:space="preserve">molto </w:t>
      </w:r>
      <w:r w:rsidR="00C55A02" w:rsidRPr="001D33AF">
        <w:rPr>
          <w:rFonts w:ascii="Arial" w:hAnsi="Arial" w:cs="Arial"/>
          <w:sz w:val="24"/>
          <w:szCs w:val="22"/>
          <w:highlight w:val="yellow"/>
        </w:rPr>
        <w:t>serio tra gli adolescenti e i giovani, specialmente nel tempo post-</w:t>
      </w:r>
      <w:proofErr w:type="spellStart"/>
      <w:r w:rsidR="00C55A02" w:rsidRPr="001D33AF">
        <w:rPr>
          <w:rFonts w:ascii="Arial" w:hAnsi="Arial" w:cs="Arial"/>
          <w:sz w:val="24"/>
          <w:szCs w:val="22"/>
          <w:highlight w:val="yellow"/>
        </w:rPr>
        <w:t>covid</w:t>
      </w:r>
      <w:proofErr w:type="spellEnd"/>
      <w:r w:rsidR="00C55A02" w:rsidRPr="001D33AF">
        <w:rPr>
          <w:rFonts w:ascii="Arial" w:hAnsi="Arial" w:cs="Arial"/>
          <w:sz w:val="24"/>
          <w:szCs w:val="22"/>
          <w:highlight w:val="yellow"/>
        </w:rPr>
        <w:t>.</w:t>
      </w:r>
    </w:p>
    <w:p w14:paraId="75D506A2" w14:textId="2494A8D2" w:rsidR="00C7475F" w:rsidRPr="00BD4145" w:rsidRDefault="00C7475F" w:rsidP="0077524C">
      <w:pPr>
        <w:pStyle w:val="Obyajntext"/>
        <w:spacing w:line="276" w:lineRule="auto"/>
        <w:jc w:val="both"/>
        <w:rPr>
          <w:rFonts w:ascii="Arial" w:hAnsi="Arial" w:cs="Arial"/>
          <w:sz w:val="24"/>
          <w:szCs w:val="22"/>
        </w:rPr>
      </w:pPr>
      <w:r w:rsidRPr="00BD4145">
        <w:rPr>
          <w:rFonts w:ascii="Arial" w:hAnsi="Arial" w:cs="Arial"/>
          <w:sz w:val="24"/>
          <w:szCs w:val="22"/>
        </w:rPr>
        <w:tab/>
        <w:t>Di seguito</w:t>
      </w:r>
      <w:r w:rsidR="00C102EC" w:rsidRPr="00BD4145">
        <w:rPr>
          <w:rFonts w:ascii="Arial" w:hAnsi="Arial" w:cs="Arial"/>
          <w:sz w:val="24"/>
          <w:szCs w:val="22"/>
        </w:rPr>
        <w:t>,</w:t>
      </w:r>
      <w:r w:rsidRPr="00BD4145">
        <w:rPr>
          <w:rFonts w:ascii="Arial" w:hAnsi="Arial" w:cs="Arial"/>
          <w:sz w:val="24"/>
          <w:szCs w:val="22"/>
        </w:rPr>
        <w:t xml:space="preserve"> presenteremo tre manifestazioni di passività giovanile nei confronti </w:t>
      </w:r>
      <w:r w:rsidR="00C102EC" w:rsidRPr="00BD4145">
        <w:rPr>
          <w:rFonts w:ascii="Arial" w:hAnsi="Arial" w:cs="Arial"/>
          <w:sz w:val="24"/>
          <w:szCs w:val="22"/>
        </w:rPr>
        <w:t>del</w:t>
      </w:r>
      <w:r w:rsidRPr="00BD4145">
        <w:rPr>
          <w:rFonts w:ascii="Arial" w:hAnsi="Arial" w:cs="Arial"/>
          <w:sz w:val="24"/>
          <w:szCs w:val="22"/>
        </w:rPr>
        <w:t>la realtà odierna degli adolescenti e dei giovani.</w:t>
      </w:r>
    </w:p>
    <w:p w14:paraId="383440BC" w14:textId="77777777" w:rsidR="00463AB6" w:rsidRPr="00BD4145" w:rsidRDefault="00463AB6" w:rsidP="0077524C">
      <w:pPr>
        <w:pStyle w:val="Obyajntext"/>
        <w:spacing w:line="276" w:lineRule="auto"/>
        <w:jc w:val="both"/>
        <w:rPr>
          <w:rFonts w:ascii="Arial" w:hAnsi="Arial" w:cs="Arial"/>
          <w:sz w:val="24"/>
          <w:szCs w:val="22"/>
        </w:rPr>
      </w:pPr>
    </w:p>
    <w:p w14:paraId="1E2B29BE" w14:textId="57D85450" w:rsidR="001679DC" w:rsidRPr="00BD4145" w:rsidRDefault="001679DC" w:rsidP="0077524C">
      <w:pPr>
        <w:pStyle w:val="Obyajntext"/>
        <w:spacing w:line="276" w:lineRule="auto"/>
        <w:jc w:val="both"/>
        <w:rPr>
          <w:rFonts w:ascii="Arial" w:hAnsi="Arial" w:cs="Arial"/>
          <w:i/>
          <w:iCs/>
          <w:sz w:val="24"/>
          <w:szCs w:val="22"/>
        </w:rPr>
      </w:pPr>
      <w:r w:rsidRPr="00BD4145">
        <w:rPr>
          <w:rFonts w:ascii="Arial" w:hAnsi="Arial" w:cs="Arial"/>
          <w:i/>
          <w:iCs/>
          <w:sz w:val="24"/>
          <w:szCs w:val="22"/>
        </w:rPr>
        <w:t xml:space="preserve">3.1. </w:t>
      </w:r>
      <w:r w:rsidR="00C102EC" w:rsidRPr="00BD4145">
        <w:rPr>
          <w:rFonts w:ascii="Arial" w:hAnsi="Arial" w:cs="Arial"/>
          <w:i/>
          <w:iCs/>
          <w:sz w:val="24"/>
          <w:szCs w:val="22"/>
        </w:rPr>
        <w:t>A</w:t>
      </w:r>
      <w:r w:rsidRPr="00BD4145">
        <w:rPr>
          <w:rFonts w:ascii="Arial" w:hAnsi="Arial" w:cs="Arial"/>
          <w:i/>
          <w:iCs/>
          <w:sz w:val="24"/>
          <w:szCs w:val="22"/>
        </w:rPr>
        <w:t>utoisolamento</w:t>
      </w:r>
      <w:r w:rsidR="00C7475F" w:rsidRPr="00BD4145">
        <w:rPr>
          <w:rFonts w:ascii="Arial" w:hAnsi="Arial" w:cs="Arial"/>
          <w:i/>
          <w:iCs/>
          <w:sz w:val="24"/>
          <w:szCs w:val="22"/>
        </w:rPr>
        <w:t xml:space="preserve"> vs. ritiro sociale</w:t>
      </w:r>
    </w:p>
    <w:p w14:paraId="6A60F69B" w14:textId="3152C24D" w:rsidR="00EE1E76" w:rsidRPr="00BD4145" w:rsidRDefault="00461BC1" w:rsidP="0077524C">
      <w:pPr>
        <w:pStyle w:val="Obyajntext"/>
        <w:spacing w:line="276" w:lineRule="auto"/>
        <w:ind w:firstLine="708"/>
        <w:jc w:val="both"/>
        <w:rPr>
          <w:rFonts w:ascii="Arial" w:hAnsi="Arial" w:cs="Arial"/>
          <w:sz w:val="24"/>
          <w:szCs w:val="22"/>
        </w:rPr>
      </w:pPr>
      <w:r w:rsidRPr="00BD4145">
        <w:rPr>
          <w:rFonts w:ascii="Arial" w:hAnsi="Arial" w:cs="Arial"/>
          <w:sz w:val="24"/>
        </w:rPr>
        <w:t>Negli ultimi anni, e soprattutto dopo la pandemia, si è assistito a un graduale aumento del numero di casi di autoisolamento dei giovani provenienti dai paesi sviluppati. Questo fenomeno, già noto con il termine giapponese “hikikomori”, è stato osservato per la prima volta in Giappone alla fine degli anni '80 (</w:t>
      </w:r>
      <w:proofErr w:type="spellStart"/>
      <w:r w:rsidRPr="00BD4145">
        <w:rPr>
          <w:rFonts w:ascii="Arial" w:hAnsi="Arial" w:cs="Arial"/>
          <w:sz w:val="24"/>
        </w:rPr>
        <w:t>Saitō</w:t>
      </w:r>
      <w:proofErr w:type="spellEnd"/>
      <w:r w:rsidRPr="00BD4145">
        <w:rPr>
          <w:rFonts w:ascii="Arial" w:hAnsi="Arial" w:cs="Arial"/>
          <w:sz w:val="24"/>
        </w:rPr>
        <w:t xml:space="preserve">, </w:t>
      </w:r>
      <w:proofErr w:type="spellStart"/>
      <w:r w:rsidRPr="00BD4145">
        <w:rPr>
          <w:rFonts w:ascii="Arial" w:hAnsi="Arial" w:cs="Arial"/>
          <w:sz w:val="24"/>
        </w:rPr>
        <w:t>Angels</w:t>
      </w:r>
      <w:proofErr w:type="spellEnd"/>
      <w:r w:rsidRPr="00BD4145">
        <w:rPr>
          <w:rFonts w:ascii="Arial" w:hAnsi="Arial" w:cs="Arial"/>
          <w:sz w:val="24"/>
        </w:rPr>
        <w:t>, 2013), e nel tempo si è diffuso in tutto il mondo, soprattutto nei paesi industrializzati (</w:t>
      </w:r>
      <w:proofErr w:type="spellStart"/>
      <w:r w:rsidRPr="00BD4145">
        <w:rPr>
          <w:rFonts w:ascii="Arial" w:hAnsi="Arial" w:cs="Arial"/>
          <w:sz w:val="24"/>
        </w:rPr>
        <w:t>Cerutti</w:t>
      </w:r>
      <w:proofErr w:type="spellEnd"/>
      <w:r w:rsidRPr="00BD4145">
        <w:rPr>
          <w:rFonts w:ascii="Arial" w:hAnsi="Arial" w:cs="Arial"/>
          <w:sz w:val="24"/>
        </w:rPr>
        <w:t xml:space="preserve">, </w:t>
      </w:r>
      <w:proofErr w:type="spellStart"/>
      <w:r w:rsidRPr="00BD4145">
        <w:rPr>
          <w:rFonts w:ascii="Arial" w:hAnsi="Arial" w:cs="Arial"/>
          <w:sz w:val="24"/>
        </w:rPr>
        <w:t>Spensieri</w:t>
      </w:r>
      <w:proofErr w:type="spellEnd"/>
      <w:r w:rsidRPr="00BD4145">
        <w:rPr>
          <w:rFonts w:ascii="Arial" w:hAnsi="Arial" w:cs="Arial"/>
          <w:sz w:val="24"/>
        </w:rPr>
        <w:t>, Siracusa, Gazzillo, Amendola, 2021; Crepaldi, 2019; De Michele, Caredda, Delle Chiaie, Salviati</w:t>
      </w:r>
      <w:r w:rsidR="0046170D" w:rsidRPr="00BD4145">
        <w:rPr>
          <w:rFonts w:ascii="Arial" w:hAnsi="Arial" w:cs="Arial"/>
          <w:sz w:val="24"/>
        </w:rPr>
        <w:t>,</w:t>
      </w:r>
      <w:r w:rsidRPr="00BD4145">
        <w:rPr>
          <w:rFonts w:ascii="Arial" w:hAnsi="Arial" w:cs="Arial"/>
          <w:sz w:val="24"/>
        </w:rPr>
        <w:t xml:space="preserve"> Biondi, 2013; Ranieri et al., 2015). Si stima, sulla base di uno studio condotto dal governo giapponese nel 2016, che il numero di Hikikomori sia stato di circa 541.000 casi, il 35% dei quali da almeno 7 anni (</w:t>
      </w:r>
      <w:proofErr w:type="spellStart"/>
      <w:r w:rsidRPr="00BD4145">
        <w:rPr>
          <w:rFonts w:ascii="Arial" w:hAnsi="Arial" w:cs="Arial"/>
          <w:sz w:val="24"/>
        </w:rPr>
        <w:t>Tajan</w:t>
      </w:r>
      <w:proofErr w:type="spellEnd"/>
      <w:r w:rsidRPr="00BD4145">
        <w:rPr>
          <w:rFonts w:ascii="Arial" w:hAnsi="Arial" w:cs="Arial"/>
          <w:sz w:val="24"/>
        </w:rPr>
        <w:t xml:space="preserve">, </w:t>
      </w:r>
      <w:proofErr w:type="spellStart"/>
      <w:r w:rsidRPr="00BD4145">
        <w:rPr>
          <w:rFonts w:ascii="Arial" w:hAnsi="Arial" w:cs="Arial"/>
          <w:sz w:val="24"/>
        </w:rPr>
        <w:t>Yuyiko</w:t>
      </w:r>
      <w:proofErr w:type="spellEnd"/>
      <w:r w:rsidR="0046170D" w:rsidRPr="00BD4145">
        <w:rPr>
          <w:rFonts w:ascii="Arial" w:hAnsi="Arial" w:cs="Arial"/>
          <w:sz w:val="24"/>
        </w:rPr>
        <w:t>,</w:t>
      </w:r>
      <w:r w:rsidRPr="00BD4145">
        <w:rPr>
          <w:rFonts w:ascii="Arial" w:hAnsi="Arial" w:cs="Arial"/>
          <w:sz w:val="24"/>
        </w:rPr>
        <w:t xml:space="preserve"> </w:t>
      </w:r>
      <w:proofErr w:type="spellStart"/>
      <w:r w:rsidRPr="00BD4145">
        <w:rPr>
          <w:rFonts w:ascii="Arial" w:hAnsi="Arial" w:cs="Arial"/>
          <w:sz w:val="24"/>
        </w:rPr>
        <w:t>Pionné-Dax</w:t>
      </w:r>
      <w:proofErr w:type="spellEnd"/>
      <w:r w:rsidRPr="00BD4145">
        <w:rPr>
          <w:rFonts w:ascii="Arial" w:hAnsi="Arial" w:cs="Arial"/>
          <w:sz w:val="24"/>
        </w:rPr>
        <w:t xml:space="preserve">, 2017). </w:t>
      </w:r>
      <w:r w:rsidR="00763B4A" w:rsidRPr="00BD4145">
        <w:rPr>
          <w:rFonts w:ascii="Arial" w:hAnsi="Arial" w:cs="Arial"/>
          <w:sz w:val="24"/>
        </w:rPr>
        <w:t>Alcuni studi hanno evidenziato il fenomeno del ritiro sociale, inizialmente considerato una prerogativa del Giappone, come un fenomeno globale che si è diffuso nel tempo in Corea del Sud, India, Cina, Australia, Stati Uniti, Canada e paesi europei, principalmente Italia, Francia e Regno Unito</w:t>
      </w:r>
      <w:r w:rsidR="00EE1E76" w:rsidRPr="00BD4145">
        <w:rPr>
          <w:rFonts w:ascii="Arial" w:hAnsi="Arial" w:cs="Arial"/>
          <w:sz w:val="24"/>
          <w:szCs w:val="22"/>
        </w:rPr>
        <w:t xml:space="preserve"> (Lo</w:t>
      </w:r>
      <w:r w:rsidR="0046170D" w:rsidRPr="00BD4145">
        <w:rPr>
          <w:rFonts w:ascii="Arial" w:hAnsi="Arial" w:cs="Arial"/>
          <w:sz w:val="24"/>
          <w:szCs w:val="22"/>
        </w:rPr>
        <w:t>,</w:t>
      </w:r>
      <w:r w:rsidR="00EE1E76" w:rsidRPr="00BD4145">
        <w:rPr>
          <w:rFonts w:ascii="Arial" w:hAnsi="Arial" w:cs="Arial"/>
          <w:sz w:val="24"/>
          <w:szCs w:val="22"/>
        </w:rPr>
        <w:t xml:space="preserve"> Chan, 2014; De Michele </w:t>
      </w:r>
      <w:r w:rsidR="0046170D" w:rsidRPr="00BD4145">
        <w:rPr>
          <w:rFonts w:ascii="Arial" w:hAnsi="Arial" w:cs="Arial"/>
          <w:sz w:val="24"/>
          <w:szCs w:val="22"/>
        </w:rPr>
        <w:t>e al.,</w:t>
      </w:r>
      <w:r w:rsidR="00EE1E76" w:rsidRPr="00BD4145">
        <w:rPr>
          <w:rFonts w:ascii="Arial" w:hAnsi="Arial" w:cs="Arial"/>
          <w:sz w:val="24"/>
          <w:szCs w:val="22"/>
        </w:rPr>
        <w:t xml:space="preserve"> 2013; </w:t>
      </w:r>
      <w:proofErr w:type="spellStart"/>
      <w:r w:rsidR="00EE1E76" w:rsidRPr="00BD4145">
        <w:rPr>
          <w:rFonts w:ascii="Arial" w:hAnsi="Arial" w:cs="Arial"/>
          <w:sz w:val="24"/>
          <w:szCs w:val="22"/>
        </w:rPr>
        <w:t>Hamasaki</w:t>
      </w:r>
      <w:proofErr w:type="spellEnd"/>
      <w:r w:rsidR="00EE1E76" w:rsidRPr="00BD4145">
        <w:rPr>
          <w:rFonts w:ascii="Arial" w:hAnsi="Arial" w:cs="Arial"/>
          <w:sz w:val="24"/>
          <w:szCs w:val="22"/>
        </w:rPr>
        <w:t xml:space="preserve">, </w:t>
      </w:r>
      <w:proofErr w:type="spellStart"/>
      <w:r w:rsidR="00EE1E76" w:rsidRPr="00BD4145">
        <w:rPr>
          <w:rFonts w:ascii="Arial" w:hAnsi="Arial" w:cs="Arial"/>
          <w:sz w:val="24"/>
          <w:szCs w:val="22"/>
        </w:rPr>
        <w:t>Pionnié-Dax</w:t>
      </w:r>
      <w:proofErr w:type="spellEnd"/>
      <w:r w:rsidR="00EE1E76" w:rsidRPr="00BD4145">
        <w:rPr>
          <w:rFonts w:ascii="Arial" w:hAnsi="Arial" w:cs="Arial"/>
          <w:sz w:val="24"/>
          <w:szCs w:val="22"/>
        </w:rPr>
        <w:t xml:space="preserve">, </w:t>
      </w:r>
      <w:proofErr w:type="spellStart"/>
      <w:r w:rsidR="00EE1E76" w:rsidRPr="00BD4145">
        <w:rPr>
          <w:rFonts w:ascii="Arial" w:hAnsi="Arial" w:cs="Arial"/>
          <w:sz w:val="24"/>
          <w:szCs w:val="22"/>
        </w:rPr>
        <w:t>Dorard</w:t>
      </w:r>
      <w:proofErr w:type="spellEnd"/>
      <w:r w:rsidR="00EE1E76" w:rsidRPr="00BD4145">
        <w:rPr>
          <w:rFonts w:ascii="Arial" w:hAnsi="Arial" w:cs="Arial"/>
          <w:sz w:val="24"/>
          <w:szCs w:val="22"/>
        </w:rPr>
        <w:t xml:space="preserve">, </w:t>
      </w:r>
      <w:proofErr w:type="spellStart"/>
      <w:r w:rsidR="00EE1E76" w:rsidRPr="00BD4145">
        <w:rPr>
          <w:rFonts w:ascii="Arial" w:hAnsi="Arial" w:cs="Arial"/>
          <w:sz w:val="24"/>
          <w:szCs w:val="22"/>
        </w:rPr>
        <w:t>Tajan</w:t>
      </w:r>
      <w:proofErr w:type="spellEnd"/>
      <w:r w:rsidR="0046170D" w:rsidRPr="00BD4145">
        <w:rPr>
          <w:rFonts w:ascii="Arial" w:hAnsi="Arial" w:cs="Arial"/>
          <w:sz w:val="24"/>
          <w:szCs w:val="22"/>
        </w:rPr>
        <w:t>,</w:t>
      </w:r>
      <w:r w:rsidR="00EE1E76" w:rsidRPr="00BD4145">
        <w:rPr>
          <w:rFonts w:ascii="Arial" w:hAnsi="Arial" w:cs="Arial"/>
          <w:sz w:val="24"/>
          <w:szCs w:val="22"/>
        </w:rPr>
        <w:t xml:space="preserve"> </w:t>
      </w:r>
      <w:proofErr w:type="spellStart"/>
      <w:r w:rsidR="00EE1E76" w:rsidRPr="00BD4145">
        <w:rPr>
          <w:rFonts w:ascii="Arial" w:hAnsi="Arial" w:cs="Arial"/>
          <w:sz w:val="24"/>
          <w:szCs w:val="22"/>
        </w:rPr>
        <w:t>Hikida</w:t>
      </w:r>
      <w:proofErr w:type="spellEnd"/>
      <w:r w:rsidR="00EE1E76" w:rsidRPr="00BD4145">
        <w:rPr>
          <w:rFonts w:ascii="Arial" w:hAnsi="Arial" w:cs="Arial"/>
          <w:sz w:val="24"/>
          <w:szCs w:val="22"/>
        </w:rPr>
        <w:t>, 2022; Lee, Lee, Choi</w:t>
      </w:r>
      <w:r w:rsidR="0046170D" w:rsidRPr="00BD4145">
        <w:rPr>
          <w:rFonts w:ascii="Arial" w:hAnsi="Arial" w:cs="Arial"/>
          <w:sz w:val="24"/>
          <w:szCs w:val="22"/>
        </w:rPr>
        <w:t>,</w:t>
      </w:r>
      <w:r w:rsidR="00EE1E76" w:rsidRPr="00BD4145">
        <w:rPr>
          <w:rFonts w:ascii="Arial" w:hAnsi="Arial" w:cs="Arial"/>
          <w:sz w:val="24"/>
          <w:szCs w:val="22"/>
        </w:rPr>
        <w:t xml:space="preserve"> Choi, 2013). </w:t>
      </w:r>
      <w:r w:rsidR="00BB60A1" w:rsidRPr="00BD4145">
        <w:rPr>
          <w:rFonts w:ascii="Arial" w:hAnsi="Arial" w:cs="Arial"/>
          <w:sz w:val="24"/>
        </w:rPr>
        <w:t xml:space="preserve">Pertanto, si può ipotizzare che il fenomeno del ritiro sociale si configuri come universale, riguardante la vita sociale contemporanea </w:t>
      </w:r>
      <w:r w:rsidR="00EE1E76" w:rsidRPr="00BD4145">
        <w:rPr>
          <w:rFonts w:ascii="Arial" w:hAnsi="Arial" w:cs="Arial"/>
          <w:sz w:val="24"/>
          <w:szCs w:val="22"/>
        </w:rPr>
        <w:t xml:space="preserve">(Kato, </w:t>
      </w:r>
      <w:proofErr w:type="spellStart"/>
      <w:r w:rsidR="00EE1E76" w:rsidRPr="00BD4145">
        <w:rPr>
          <w:rFonts w:ascii="Arial" w:hAnsi="Arial" w:cs="Arial"/>
          <w:sz w:val="24"/>
          <w:szCs w:val="22"/>
        </w:rPr>
        <w:t>Shinfuku</w:t>
      </w:r>
      <w:proofErr w:type="spellEnd"/>
      <w:r w:rsidR="0046170D" w:rsidRPr="00BD4145">
        <w:rPr>
          <w:rFonts w:ascii="Arial" w:hAnsi="Arial" w:cs="Arial"/>
          <w:sz w:val="24"/>
          <w:szCs w:val="22"/>
        </w:rPr>
        <w:t>,</w:t>
      </w:r>
      <w:r w:rsidR="00EE1E76" w:rsidRPr="00BD4145">
        <w:rPr>
          <w:rFonts w:ascii="Arial" w:hAnsi="Arial" w:cs="Arial"/>
          <w:sz w:val="24"/>
          <w:szCs w:val="22"/>
        </w:rPr>
        <w:t xml:space="preserve"> </w:t>
      </w:r>
      <w:proofErr w:type="spellStart"/>
      <w:r w:rsidR="00EE1E76" w:rsidRPr="00BD4145">
        <w:rPr>
          <w:rFonts w:ascii="Arial" w:hAnsi="Arial" w:cs="Arial"/>
          <w:sz w:val="24"/>
          <w:szCs w:val="22"/>
        </w:rPr>
        <w:t>Tateno</w:t>
      </w:r>
      <w:proofErr w:type="spellEnd"/>
      <w:r w:rsidR="00EE1E76" w:rsidRPr="00BD4145">
        <w:rPr>
          <w:rFonts w:ascii="Arial" w:hAnsi="Arial" w:cs="Arial"/>
          <w:sz w:val="24"/>
          <w:szCs w:val="22"/>
        </w:rPr>
        <w:t>, 2020).</w:t>
      </w:r>
    </w:p>
    <w:p w14:paraId="57E117E8" w14:textId="6AD59979" w:rsidR="00BB60A1" w:rsidRPr="00BD4145" w:rsidRDefault="00EE1E76" w:rsidP="0077524C">
      <w:pPr>
        <w:pStyle w:val="Obyajntext"/>
        <w:spacing w:line="276" w:lineRule="auto"/>
        <w:jc w:val="both"/>
        <w:rPr>
          <w:rFonts w:ascii="Arial" w:hAnsi="Arial" w:cs="Arial"/>
          <w:sz w:val="24"/>
          <w:szCs w:val="22"/>
        </w:rPr>
      </w:pPr>
      <w:r w:rsidRPr="00BD4145">
        <w:rPr>
          <w:rFonts w:ascii="Arial" w:hAnsi="Arial" w:cs="Arial"/>
          <w:sz w:val="24"/>
          <w:szCs w:val="22"/>
        </w:rPr>
        <w:tab/>
      </w:r>
      <w:r w:rsidR="00BB60A1" w:rsidRPr="00BD4145">
        <w:rPr>
          <w:rFonts w:ascii="Arial" w:hAnsi="Arial" w:cs="Arial"/>
          <w:sz w:val="24"/>
          <w:szCs w:val="22"/>
        </w:rPr>
        <w:t>A questo punto segnaliamo in modo sintetico, solo alcuni degli elementi del tema del ritiro sociale degli adolescenti e la funzione che il mondo virtuale</w:t>
      </w:r>
      <w:r w:rsidR="0046170D" w:rsidRPr="00BD4145">
        <w:rPr>
          <w:rFonts w:ascii="Arial" w:hAnsi="Arial" w:cs="Arial"/>
          <w:sz w:val="24"/>
          <w:szCs w:val="22"/>
        </w:rPr>
        <w:t xml:space="preserve">, particolarmente frequentato </w:t>
      </w:r>
      <w:r w:rsidR="00C102EC" w:rsidRPr="00BD4145">
        <w:rPr>
          <w:rFonts w:ascii="Arial" w:hAnsi="Arial" w:cs="Arial"/>
          <w:sz w:val="24"/>
          <w:szCs w:val="22"/>
        </w:rPr>
        <w:t>dai giovani</w:t>
      </w:r>
      <w:r w:rsidR="0046170D" w:rsidRPr="00BD4145">
        <w:rPr>
          <w:rFonts w:ascii="Arial" w:hAnsi="Arial" w:cs="Arial"/>
          <w:sz w:val="24"/>
          <w:szCs w:val="22"/>
        </w:rPr>
        <w:t>,</w:t>
      </w:r>
      <w:r w:rsidR="00BB60A1" w:rsidRPr="00BD4145">
        <w:rPr>
          <w:rFonts w:ascii="Arial" w:hAnsi="Arial" w:cs="Arial"/>
          <w:sz w:val="24"/>
          <w:szCs w:val="22"/>
        </w:rPr>
        <w:t xml:space="preserve"> svolge nello sviluppo e nella gestione di questa nuova forma d</w:t>
      </w:r>
      <w:r w:rsidR="00C102EC" w:rsidRPr="00BD4145">
        <w:rPr>
          <w:rFonts w:ascii="Arial" w:hAnsi="Arial" w:cs="Arial"/>
          <w:sz w:val="24"/>
          <w:szCs w:val="22"/>
        </w:rPr>
        <w:t>’</w:t>
      </w:r>
      <w:r w:rsidR="00BB60A1" w:rsidRPr="00BD4145">
        <w:rPr>
          <w:rFonts w:ascii="Arial" w:hAnsi="Arial" w:cs="Arial"/>
          <w:sz w:val="24"/>
          <w:szCs w:val="22"/>
        </w:rPr>
        <w:t xml:space="preserve">infelicità adolescenziale e giovanile. </w:t>
      </w:r>
    </w:p>
    <w:p w14:paraId="5AD038E4" w14:textId="7CA1C986" w:rsidR="00283489" w:rsidRPr="00BD4145" w:rsidRDefault="00BB60A1" w:rsidP="0077524C">
      <w:pPr>
        <w:pStyle w:val="Obyajntext"/>
        <w:spacing w:line="276" w:lineRule="auto"/>
        <w:ind w:firstLine="708"/>
        <w:jc w:val="both"/>
        <w:rPr>
          <w:rFonts w:ascii="Arial" w:hAnsi="Arial" w:cs="Arial"/>
          <w:sz w:val="24"/>
          <w:szCs w:val="22"/>
        </w:rPr>
      </w:pPr>
      <w:r w:rsidRPr="00BD4145">
        <w:rPr>
          <w:rFonts w:ascii="Arial" w:hAnsi="Arial" w:cs="Arial"/>
          <w:sz w:val="24"/>
        </w:rPr>
        <w:t>In generale, il ritiro sociale può essere considerato come una dimostrazione della natura multidimensionale del malessere adolescenziale, derivante dall</w:t>
      </w:r>
      <w:r w:rsidR="00C102EC" w:rsidRPr="00BD4145">
        <w:rPr>
          <w:rFonts w:ascii="Arial" w:hAnsi="Arial" w:cs="Arial"/>
          <w:sz w:val="24"/>
        </w:rPr>
        <w:t>’</w:t>
      </w:r>
      <w:r w:rsidRPr="00BD4145">
        <w:rPr>
          <w:rFonts w:ascii="Arial" w:hAnsi="Arial" w:cs="Arial"/>
          <w:sz w:val="24"/>
        </w:rPr>
        <w:t>interazione di molte variabili individuali e contestuali</w:t>
      </w:r>
      <w:r w:rsidR="00EE1E76" w:rsidRPr="00BD4145">
        <w:rPr>
          <w:rFonts w:ascii="Arial" w:hAnsi="Arial" w:cs="Arial"/>
          <w:sz w:val="24"/>
          <w:szCs w:val="22"/>
        </w:rPr>
        <w:t xml:space="preserve"> (Bagnato, 2017; Li</w:t>
      </w:r>
      <w:r w:rsidR="0046170D" w:rsidRPr="00BD4145">
        <w:rPr>
          <w:rFonts w:ascii="Arial" w:hAnsi="Arial" w:cs="Arial"/>
          <w:sz w:val="24"/>
          <w:szCs w:val="22"/>
        </w:rPr>
        <w:t>,</w:t>
      </w:r>
      <w:r w:rsidR="00EE1E76" w:rsidRPr="00BD4145">
        <w:rPr>
          <w:rFonts w:ascii="Arial" w:hAnsi="Arial" w:cs="Arial"/>
          <w:sz w:val="24"/>
          <w:szCs w:val="22"/>
        </w:rPr>
        <w:t xml:space="preserve"> </w:t>
      </w:r>
      <w:proofErr w:type="spellStart"/>
      <w:r w:rsidR="00EE1E76" w:rsidRPr="00BD4145">
        <w:rPr>
          <w:rFonts w:ascii="Arial" w:hAnsi="Arial" w:cs="Arial"/>
          <w:sz w:val="24"/>
          <w:szCs w:val="22"/>
        </w:rPr>
        <w:t>Wong</w:t>
      </w:r>
      <w:proofErr w:type="spellEnd"/>
      <w:r w:rsidR="00EE1E76" w:rsidRPr="00BD4145">
        <w:rPr>
          <w:rFonts w:ascii="Arial" w:hAnsi="Arial" w:cs="Arial"/>
          <w:sz w:val="24"/>
          <w:szCs w:val="22"/>
        </w:rPr>
        <w:t>, 2015; Yong</w:t>
      </w:r>
      <w:r w:rsidR="0046170D" w:rsidRPr="00BD4145">
        <w:rPr>
          <w:rFonts w:ascii="Arial" w:hAnsi="Arial" w:cs="Arial"/>
          <w:sz w:val="24"/>
          <w:szCs w:val="22"/>
        </w:rPr>
        <w:t>,</w:t>
      </w:r>
      <w:r w:rsidR="00EE1E76" w:rsidRPr="00BD4145">
        <w:rPr>
          <w:rFonts w:ascii="Arial" w:hAnsi="Arial" w:cs="Arial"/>
          <w:sz w:val="24"/>
          <w:szCs w:val="22"/>
        </w:rPr>
        <w:t xml:space="preserve"> </w:t>
      </w:r>
      <w:proofErr w:type="spellStart"/>
      <w:r w:rsidR="00EE1E76" w:rsidRPr="00BD4145">
        <w:rPr>
          <w:rFonts w:ascii="Arial" w:hAnsi="Arial" w:cs="Arial"/>
          <w:sz w:val="24"/>
          <w:szCs w:val="22"/>
        </w:rPr>
        <w:t>Kaneko</w:t>
      </w:r>
      <w:proofErr w:type="spellEnd"/>
      <w:r w:rsidR="00EE1E76" w:rsidRPr="00BD4145">
        <w:rPr>
          <w:rFonts w:ascii="Arial" w:hAnsi="Arial" w:cs="Arial"/>
          <w:sz w:val="24"/>
          <w:szCs w:val="22"/>
        </w:rPr>
        <w:t xml:space="preserve">, 2016). </w:t>
      </w:r>
      <w:r w:rsidRPr="00BD4145">
        <w:rPr>
          <w:rFonts w:ascii="Arial" w:hAnsi="Arial" w:cs="Arial"/>
          <w:sz w:val="24"/>
        </w:rPr>
        <w:t>La letteratura sull’argomento r</w:t>
      </w:r>
      <w:r w:rsidR="00C102EC" w:rsidRPr="00BD4145">
        <w:rPr>
          <w:rFonts w:ascii="Arial" w:hAnsi="Arial" w:cs="Arial"/>
          <w:sz w:val="24"/>
        </w:rPr>
        <w:t>appresenta</w:t>
      </w:r>
      <w:r w:rsidRPr="00BD4145">
        <w:rPr>
          <w:rFonts w:ascii="Arial" w:hAnsi="Arial" w:cs="Arial"/>
          <w:sz w:val="24"/>
        </w:rPr>
        <w:t xml:space="preserve"> spesso la società, la famiglia e la scuola come ambienti di base in cui si svolgono vari tipi d</w:t>
      </w:r>
      <w:r w:rsidR="00C102EC" w:rsidRPr="00BD4145">
        <w:rPr>
          <w:rFonts w:ascii="Arial" w:hAnsi="Arial" w:cs="Arial"/>
          <w:sz w:val="24"/>
        </w:rPr>
        <w:t>’</w:t>
      </w:r>
      <w:r w:rsidRPr="00BD4145">
        <w:rPr>
          <w:rFonts w:ascii="Arial" w:hAnsi="Arial" w:cs="Arial"/>
          <w:sz w:val="24"/>
        </w:rPr>
        <w:t xml:space="preserve">interazioni che incidono sul benessere dei giovani </w:t>
      </w:r>
      <w:r w:rsidR="00EE1E76" w:rsidRPr="00BD4145">
        <w:rPr>
          <w:rFonts w:ascii="Arial" w:hAnsi="Arial" w:cs="Arial"/>
          <w:sz w:val="24"/>
          <w:szCs w:val="22"/>
        </w:rPr>
        <w:t xml:space="preserve">(Bagnato, 2017; </w:t>
      </w:r>
      <w:proofErr w:type="spellStart"/>
      <w:r w:rsidR="00EE1E76" w:rsidRPr="00BD4145">
        <w:rPr>
          <w:rFonts w:ascii="Arial" w:hAnsi="Arial" w:cs="Arial"/>
          <w:sz w:val="24"/>
          <w:szCs w:val="22"/>
        </w:rPr>
        <w:t>Lancini</w:t>
      </w:r>
      <w:proofErr w:type="spellEnd"/>
      <w:r w:rsidR="00EE1E76" w:rsidRPr="00BD4145">
        <w:rPr>
          <w:rFonts w:ascii="Arial" w:hAnsi="Arial" w:cs="Arial"/>
          <w:sz w:val="24"/>
          <w:szCs w:val="22"/>
        </w:rPr>
        <w:t xml:space="preserve">, 2020; </w:t>
      </w:r>
      <w:proofErr w:type="spellStart"/>
      <w:r w:rsidR="00EE1E76" w:rsidRPr="00BD4145">
        <w:rPr>
          <w:rFonts w:ascii="Arial" w:hAnsi="Arial" w:cs="Arial"/>
          <w:sz w:val="24"/>
          <w:szCs w:val="22"/>
        </w:rPr>
        <w:t>Saitõ</w:t>
      </w:r>
      <w:proofErr w:type="spellEnd"/>
      <w:r w:rsidR="00EE1E76" w:rsidRPr="00BD4145">
        <w:rPr>
          <w:rFonts w:ascii="Arial" w:hAnsi="Arial" w:cs="Arial"/>
          <w:sz w:val="24"/>
          <w:szCs w:val="22"/>
        </w:rPr>
        <w:t xml:space="preserve">, </w:t>
      </w:r>
      <w:proofErr w:type="spellStart"/>
      <w:r w:rsidR="00EE1E76" w:rsidRPr="00BD4145">
        <w:rPr>
          <w:rFonts w:ascii="Arial" w:hAnsi="Arial" w:cs="Arial"/>
          <w:sz w:val="24"/>
          <w:szCs w:val="22"/>
        </w:rPr>
        <w:t>Angels</w:t>
      </w:r>
      <w:proofErr w:type="spellEnd"/>
      <w:r w:rsidR="00EE1E76" w:rsidRPr="00BD4145">
        <w:rPr>
          <w:rFonts w:ascii="Arial" w:hAnsi="Arial" w:cs="Arial"/>
          <w:sz w:val="24"/>
          <w:szCs w:val="22"/>
        </w:rPr>
        <w:t xml:space="preserve"> 2013; </w:t>
      </w:r>
      <w:proofErr w:type="spellStart"/>
      <w:r w:rsidR="00EE1E76" w:rsidRPr="00BD4145">
        <w:rPr>
          <w:rFonts w:ascii="Arial" w:hAnsi="Arial" w:cs="Arial"/>
          <w:sz w:val="24"/>
          <w:szCs w:val="22"/>
        </w:rPr>
        <w:t>Stip</w:t>
      </w:r>
      <w:proofErr w:type="spellEnd"/>
      <w:r w:rsidR="00EE1E76" w:rsidRPr="00BD4145">
        <w:rPr>
          <w:rFonts w:ascii="Arial" w:hAnsi="Arial" w:cs="Arial"/>
          <w:sz w:val="24"/>
          <w:szCs w:val="22"/>
        </w:rPr>
        <w:t xml:space="preserve">, </w:t>
      </w:r>
      <w:proofErr w:type="spellStart"/>
      <w:r w:rsidR="00EE1E76" w:rsidRPr="00BD4145">
        <w:rPr>
          <w:rFonts w:ascii="Arial" w:hAnsi="Arial" w:cs="Arial"/>
          <w:sz w:val="24"/>
          <w:szCs w:val="22"/>
        </w:rPr>
        <w:t>Thibault</w:t>
      </w:r>
      <w:proofErr w:type="spellEnd"/>
      <w:r w:rsidR="00EE1E76" w:rsidRPr="00BD4145">
        <w:rPr>
          <w:rFonts w:ascii="Arial" w:hAnsi="Arial" w:cs="Arial"/>
          <w:sz w:val="24"/>
          <w:szCs w:val="22"/>
        </w:rPr>
        <w:t xml:space="preserve">, </w:t>
      </w:r>
      <w:proofErr w:type="spellStart"/>
      <w:r w:rsidR="00EE1E76" w:rsidRPr="00BD4145">
        <w:rPr>
          <w:rFonts w:ascii="Arial" w:hAnsi="Arial" w:cs="Arial"/>
          <w:sz w:val="24"/>
          <w:szCs w:val="22"/>
        </w:rPr>
        <w:t>Beauchamp-Chatel</w:t>
      </w:r>
      <w:proofErr w:type="spellEnd"/>
      <w:r w:rsidR="0046170D" w:rsidRPr="00BD4145">
        <w:rPr>
          <w:rFonts w:ascii="Arial" w:hAnsi="Arial" w:cs="Arial"/>
          <w:sz w:val="24"/>
          <w:szCs w:val="22"/>
        </w:rPr>
        <w:t>,</w:t>
      </w:r>
      <w:r w:rsidR="00EE1E76" w:rsidRPr="00BD4145">
        <w:rPr>
          <w:rFonts w:ascii="Arial" w:hAnsi="Arial" w:cs="Arial"/>
          <w:sz w:val="24"/>
          <w:szCs w:val="22"/>
        </w:rPr>
        <w:t xml:space="preserve"> </w:t>
      </w:r>
      <w:proofErr w:type="spellStart"/>
      <w:r w:rsidR="00EE1E76" w:rsidRPr="00BD4145">
        <w:rPr>
          <w:rFonts w:ascii="Arial" w:hAnsi="Arial" w:cs="Arial"/>
          <w:sz w:val="24"/>
          <w:szCs w:val="22"/>
        </w:rPr>
        <w:t>Kisely</w:t>
      </w:r>
      <w:proofErr w:type="spellEnd"/>
      <w:r w:rsidR="00EE1E76" w:rsidRPr="00BD4145">
        <w:rPr>
          <w:rFonts w:ascii="Arial" w:hAnsi="Arial" w:cs="Arial"/>
          <w:sz w:val="24"/>
          <w:szCs w:val="22"/>
        </w:rPr>
        <w:t xml:space="preserve">, 2016). </w:t>
      </w:r>
      <w:r w:rsidR="00B52EAF" w:rsidRPr="00BD4145">
        <w:rPr>
          <w:rFonts w:ascii="Arial" w:hAnsi="Arial" w:cs="Arial"/>
          <w:sz w:val="24"/>
        </w:rPr>
        <w:t xml:space="preserve">Una parte molto più </w:t>
      </w:r>
      <w:r w:rsidR="00C102EC" w:rsidRPr="00BD4145">
        <w:rPr>
          <w:rFonts w:ascii="Arial" w:hAnsi="Arial" w:cs="Arial"/>
          <w:sz w:val="24"/>
        </w:rPr>
        <w:t>limitata</w:t>
      </w:r>
      <w:r w:rsidR="00B52EAF" w:rsidRPr="00BD4145">
        <w:rPr>
          <w:rFonts w:ascii="Arial" w:hAnsi="Arial" w:cs="Arial"/>
          <w:sz w:val="24"/>
        </w:rPr>
        <w:t xml:space="preserve"> della letteratura</w:t>
      </w:r>
      <w:r w:rsidR="00C102EC" w:rsidRPr="00BD4145">
        <w:rPr>
          <w:rFonts w:ascii="Arial" w:hAnsi="Arial" w:cs="Arial"/>
          <w:sz w:val="24"/>
        </w:rPr>
        <w:t>,</w:t>
      </w:r>
      <w:r w:rsidR="00B52EAF" w:rsidRPr="00BD4145">
        <w:rPr>
          <w:rFonts w:ascii="Arial" w:hAnsi="Arial" w:cs="Arial"/>
          <w:sz w:val="24"/>
        </w:rPr>
        <w:t xml:space="preserve"> si concentra sul ruolo del mondo virtuale come ambiente di relazioni che influenzano i giovani. Gli studi su questo tema evidenziano c</w:t>
      </w:r>
      <w:r w:rsidR="00C102EC" w:rsidRPr="00BD4145">
        <w:rPr>
          <w:rFonts w:ascii="Arial" w:hAnsi="Arial" w:cs="Arial"/>
          <w:sz w:val="24"/>
        </w:rPr>
        <w:t xml:space="preserve">ome </w:t>
      </w:r>
      <w:r w:rsidR="00B52EAF" w:rsidRPr="00BD4145">
        <w:rPr>
          <w:rFonts w:ascii="Arial" w:hAnsi="Arial" w:cs="Arial"/>
          <w:sz w:val="24"/>
        </w:rPr>
        <w:t xml:space="preserve">Internet non </w:t>
      </w:r>
      <w:r w:rsidR="00C102EC" w:rsidRPr="00BD4145">
        <w:rPr>
          <w:rFonts w:ascii="Arial" w:hAnsi="Arial" w:cs="Arial"/>
          <w:sz w:val="24"/>
        </w:rPr>
        <w:t>rappresenti</w:t>
      </w:r>
      <w:r w:rsidR="00B52EAF" w:rsidRPr="00BD4145">
        <w:rPr>
          <w:rFonts w:ascii="Arial" w:hAnsi="Arial" w:cs="Arial"/>
          <w:sz w:val="24"/>
        </w:rPr>
        <w:t xml:space="preserve"> il motivo principale del ritiro sociale, sebbene sia un fattore che p</w:t>
      </w:r>
      <w:r w:rsidR="00C102EC" w:rsidRPr="00BD4145">
        <w:rPr>
          <w:rFonts w:ascii="Arial" w:hAnsi="Arial" w:cs="Arial"/>
          <w:sz w:val="24"/>
        </w:rPr>
        <w:t>ossa</w:t>
      </w:r>
      <w:r w:rsidR="00B52EAF" w:rsidRPr="00BD4145">
        <w:rPr>
          <w:rFonts w:ascii="Arial" w:hAnsi="Arial" w:cs="Arial"/>
          <w:sz w:val="24"/>
        </w:rPr>
        <w:t xml:space="preserve"> influenzare i metodi di isolamento </w:t>
      </w:r>
      <w:r w:rsidR="00EE1E76" w:rsidRPr="00BD4145">
        <w:rPr>
          <w:rFonts w:ascii="Arial" w:hAnsi="Arial" w:cs="Arial"/>
          <w:sz w:val="24"/>
          <w:szCs w:val="22"/>
        </w:rPr>
        <w:t>(</w:t>
      </w:r>
      <w:proofErr w:type="spellStart"/>
      <w:r w:rsidR="00EE1E76" w:rsidRPr="00BD4145">
        <w:rPr>
          <w:rFonts w:ascii="Arial" w:hAnsi="Arial" w:cs="Arial"/>
          <w:sz w:val="24"/>
          <w:szCs w:val="22"/>
        </w:rPr>
        <w:t>Crepaldi</w:t>
      </w:r>
      <w:proofErr w:type="spellEnd"/>
      <w:r w:rsidR="00EE1E76" w:rsidRPr="00BD4145">
        <w:rPr>
          <w:rFonts w:ascii="Arial" w:hAnsi="Arial" w:cs="Arial"/>
          <w:sz w:val="24"/>
          <w:szCs w:val="22"/>
        </w:rPr>
        <w:t xml:space="preserve">, 2019; </w:t>
      </w:r>
      <w:proofErr w:type="spellStart"/>
      <w:r w:rsidR="00EE1E76" w:rsidRPr="00BD4145">
        <w:rPr>
          <w:rFonts w:ascii="Arial" w:hAnsi="Arial" w:cs="Arial"/>
          <w:sz w:val="24"/>
          <w:szCs w:val="22"/>
        </w:rPr>
        <w:t>Lancini</w:t>
      </w:r>
      <w:proofErr w:type="spellEnd"/>
      <w:r w:rsidR="00EE1E76" w:rsidRPr="00BD4145">
        <w:rPr>
          <w:rFonts w:ascii="Arial" w:hAnsi="Arial" w:cs="Arial"/>
          <w:sz w:val="24"/>
          <w:szCs w:val="22"/>
        </w:rPr>
        <w:t xml:space="preserve">, 2020; </w:t>
      </w:r>
      <w:proofErr w:type="spellStart"/>
      <w:r w:rsidR="00EE1E76" w:rsidRPr="00BD4145">
        <w:rPr>
          <w:rFonts w:ascii="Arial" w:hAnsi="Arial" w:cs="Arial"/>
          <w:sz w:val="24"/>
          <w:szCs w:val="22"/>
        </w:rPr>
        <w:t>Lancini</w:t>
      </w:r>
      <w:proofErr w:type="spellEnd"/>
      <w:r w:rsidR="00EE1E76" w:rsidRPr="00BD4145">
        <w:rPr>
          <w:rFonts w:ascii="Arial" w:hAnsi="Arial" w:cs="Arial"/>
          <w:sz w:val="24"/>
          <w:szCs w:val="22"/>
        </w:rPr>
        <w:t xml:space="preserve">, Cirillo, 2022). </w:t>
      </w:r>
      <w:r w:rsidR="00283489" w:rsidRPr="00BD4145">
        <w:rPr>
          <w:rFonts w:ascii="Arial" w:hAnsi="Arial" w:cs="Arial"/>
          <w:sz w:val="24"/>
          <w:szCs w:val="22"/>
        </w:rPr>
        <w:t xml:space="preserve">Sembra che la quantità di ricerche sul mondo digitale e </w:t>
      </w:r>
      <w:r w:rsidR="00C102EC" w:rsidRPr="00BD4145">
        <w:rPr>
          <w:rFonts w:ascii="Arial" w:hAnsi="Arial" w:cs="Arial"/>
          <w:sz w:val="24"/>
          <w:szCs w:val="22"/>
        </w:rPr>
        <w:t>gli</w:t>
      </w:r>
      <w:r w:rsidR="00283489" w:rsidRPr="00BD4145">
        <w:rPr>
          <w:rFonts w:ascii="Arial" w:hAnsi="Arial" w:cs="Arial"/>
          <w:sz w:val="24"/>
          <w:szCs w:val="22"/>
        </w:rPr>
        <w:t xml:space="preserve"> adolescenti debba essere notevolmente aumentata, perché secondo V.H. </w:t>
      </w:r>
      <w:proofErr w:type="spellStart"/>
      <w:r w:rsidR="00283489" w:rsidRPr="00BD4145">
        <w:rPr>
          <w:rFonts w:ascii="Arial" w:hAnsi="Arial" w:cs="Arial"/>
          <w:sz w:val="24"/>
          <w:szCs w:val="22"/>
        </w:rPr>
        <w:t>Murthy</w:t>
      </w:r>
      <w:proofErr w:type="spellEnd"/>
      <w:r w:rsidR="00283489" w:rsidRPr="00BD4145">
        <w:rPr>
          <w:rFonts w:ascii="Arial" w:hAnsi="Arial" w:cs="Arial"/>
          <w:sz w:val="24"/>
          <w:szCs w:val="22"/>
        </w:rPr>
        <w:t xml:space="preserve"> (2023), questa è una dimensione che si ritiene abbia un impatto sul fenomeno dell</w:t>
      </w:r>
      <w:r w:rsidR="00C102EC" w:rsidRPr="00BD4145">
        <w:rPr>
          <w:rFonts w:ascii="Arial" w:hAnsi="Arial" w:cs="Arial"/>
          <w:sz w:val="24"/>
          <w:szCs w:val="22"/>
        </w:rPr>
        <w:t>’</w:t>
      </w:r>
      <w:r w:rsidR="00283489" w:rsidRPr="00BD4145">
        <w:rPr>
          <w:rFonts w:ascii="Arial" w:hAnsi="Arial" w:cs="Arial"/>
          <w:sz w:val="24"/>
          <w:szCs w:val="22"/>
        </w:rPr>
        <w:t xml:space="preserve">isolamento sociale, </w:t>
      </w:r>
      <w:r w:rsidR="00C102EC" w:rsidRPr="00BD4145">
        <w:rPr>
          <w:rFonts w:ascii="Arial" w:hAnsi="Arial" w:cs="Arial"/>
          <w:sz w:val="24"/>
          <w:szCs w:val="22"/>
        </w:rPr>
        <w:t>penetri</w:t>
      </w:r>
      <w:r w:rsidR="00283489" w:rsidRPr="00BD4145">
        <w:rPr>
          <w:rFonts w:ascii="Arial" w:hAnsi="Arial" w:cs="Arial"/>
          <w:sz w:val="24"/>
          <w:szCs w:val="22"/>
        </w:rPr>
        <w:t xml:space="preserve"> sempre più la vita degli adolescenti, e </w:t>
      </w:r>
      <w:r w:rsidR="00C102EC" w:rsidRPr="00BD4145">
        <w:rPr>
          <w:rFonts w:ascii="Arial" w:hAnsi="Arial" w:cs="Arial"/>
          <w:sz w:val="24"/>
          <w:szCs w:val="22"/>
        </w:rPr>
        <w:t xml:space="preserve">promuova una </w:t>
      </w:r>
      <w:r w:rsidR="00283489" w:rsidRPr="00BD4145">
        <w:rPr>
          <w:rFonts w:ascii="Arial" w:hAnsi="Arial" w:cs="Arial"/>
          <w:sz w:val="24"/>
          <w:szCs w:val="22"/>
        </w:rPr>
        <w:t xml:space="preserve">percezione irrealistica della realtà, </w:t>
      </w:r>
      <w:r w:rsidR="00C102EC" w:rsidRPr="00BD4145">
        <w:rPr>
          <w:rFonts w:ascii="Arial" w:hAnsi="Arial" w:cs="Arial"/>
          <w:sz w:val="24"/>
          <w:szCs w:val="22"/>
        </w:rPr>
        <w:t>caratteristica del</w:t>
      </w:r>
      <w:r w:rsidR="00283489" w:rsidRPr="00BD4145">
        <w:rPr>
          <w:rFonts w:ascii="Arial" w:hAnsi="Arial" w:cs="Arial"/>
          <w:sz w:val="24"/>
          <w:szCs w:val="22"/>
        </w:rPr>
        <w:t xml:space="preserve"> fenomeno dell</w:t>
      </w:r>
      <w:r w:rsidR="00C102EC" w:rsidRPr="00BD4145">
        <w:rPr>
          <w:rFonts w:ascii="Arial" w:hAnsi="Arial" w:cs="Arial"/>
          <w:sz w:val="24"/>
          <w:szCs w:val="22"/>
        </w:rPr>
        <w:t>’</w:t>
      </w:r>
      <w:r w:rsidR="00283489" w:rsidRPr="00BD4145">
        <w:rPr>
          <w:rFonts w:ascii="Arial" w:hAnsi="Arial" w:cs="Arial"/>
          <w:sz w:val="24"/>
          <w:szCs w:val="22"/>
        </w:rPr>
        <w:t>isolamento sociale.</w:t>
      </w:r>
    </w:p>
    <w:p w14:paraId="25CF2D47" w14:textId="3AF90438" w:rsidR="00283489" w:rsidRPr="00BD4145" w:rsidRDefault="00C102EC"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Diversi</w:t>
      </w:r>
      <w:r w:rsidR="00283489" w:rsidRPr="00BD4145">
        <w:rPr>
          <w:rFonts w:ascii="Arial" w:hAnsi="Arial" w:cs="Arial"/>
          <w:sz w:val="24"/>
          <w:szCs w:val="22"/>
        </w:rPr>
        <w:t xml:space="preserve"> studi affrontano il tema del mondo virtuale come </w:t>
      </w:r>
      <w:r w:rsidR="006B1D65" w:rsidRPr="00BD4145">
        <w:rPr>
          <w:rFonts w:ascii="Arial" w:hAnsi="Arial" w:cs="Arial"/>
          <w:sz w:val="24"/>
          <w:szCs w:val="22"/>
        </w:rPr>
        <w:t>“</w:t>
      </w:r>
      <w:r w:rsidR="00283489" w:rsidRPr="00BD4145">
        <w:rPr>
          <w:rFonts w:ascii="Arial" w:hAnsi="Arial" w:cs="Arial"/>
          <w:sz w:val="24"/>
          <w:szCs w:val="22"/>
        </w:rPr>
        <w:t>sorta di surrogato della realtà</w:t>
      </w:r>
      <w:r w:rsidR="006B1D65" w:rsidRPr="00BD4145">
        <w:rPr>
          <w:rFonts w:ascii="Arial" w:hAnsi="Arial" w:cs="Arial"/>
          <w:sz w:val="24"/>
          <w:szCs w:val="22"/>
        </w:rPr>
        <w:t>”</w:t>
      </w:r>
      <w:r w:rsidR="00283489" w:rsidRPr="00BD4145">
        <w:rPr>
          <w:rFonts w:ascii="Arial" w:hAnsi="Arial" w:cs="Arial"/>
          <w:sz w:val="24"/>
          <w:szCs w:val="22"/>
        </w:rPr>
        <w:t xml:space="preserve"> nel contesto dello sviluppo degli adolescenti nell</w:t>
      </w:r>
      <w:r w:rsidR="006B1D65" w:rsidRPr="00BD4145">
        <w:rPr>
          <w:rFonts w:ascii="Arial" w:hAnsi="Arial" w:cs="Arial"/>
          <w:sz w:val="24"/>
          <w:szCs w:val="22"/>
        </w:rPr>
        <w:t>’</w:t>
      </w:r>
      <w:r w:rsidR="00283489" w:rsidRPr="00BD4145">
        <w:rPr>
          <w:rFonts w:ascii="Arial" w:hAnsi="Arial" w:cs="Arial"/>
          <w:sz w:val="24"/>
          <w:szCs w:val="22"/>
        </w:rPr>
        <w:t>era digitale e dell</w:t>
      </w:r>
      <w:r w:rsidR="006B1D65" w:rsidRPr="00BD4145">
        <w:rPr>
          <w:rFonts w:ascii="Arial" w:hAnsi="Arial" w:cs="Arial"/>
          <w:sz w:val="24"/>
          <w:szCs w:val="22"/>
        </w:rPr>
        <w:t>’</w:t>
      </w:r>
      <w:r w:rsidR="00283489" w:rsidRPr="00BD4145">
        <w:rPr>
          <w:rFonts w:ascii="Arial" w:hAnsi="Arial" w:cs="Arial"/>
          <w:sz w:val="24"/>
          <w:szCs w:val="22"/>
        </w:rPr>
        <w:t>impatto della digitalizzazione sul loro processo di sviluppo (</w:t>
      </w:r>
      <w:proofErr w:type="spellStart"/>
      <w:r w:rsidR="00283489" w:rsidRPr="00BD4145">
        <w:rPr>
          <w:rFonts w:ascii="Arial" w:hAnsi="Arial" w:cs="Arial"/>
          <w:sz w:val="24"/>
          <w:szCs w:val="22"/>
        </w:rPr>
        <w:t>Lancini</w:t>
      </w:r>
      <w:proofErr w:type="spellEnd"/>
      <w:r w:rsidR="00283489" w:rsidRPr="00BD4145">
        <w:rPr>
          <w:rFonts w:ascii="Arial" w:hAnsi="Arial" w:cs="Arial"/>
          <w:sz w:val="24"/>
          <w:szCs w:val="22"/>
        </w:rPr>
        <w:t xml:space="preserve">, 2020; </w:t>
      </w:r>
      <w:proofErr w:type="spellStart"/>
      <w:r w:rsidR="00283489" w:rsidRPr="00BD4145">
        <w:rPr>
          <w:rFonts w:ascii="Arial" w:hAnsi="Arial" w:cs="Arial"/>
          <w:sz w:val="24"/>
          <w:szCs w:val="22"/>
        </w:rPr>
        <w:t>Naslund</w:t>
      </w:r>
      <w:proofErr w:type="spellEnd"/>
      <w:r w:rsidR="00283489" w:rsidRPr="00BD4145">
        <w:rPr>
          <w:rFonts w:ascii="Arial" w:hAnsi="Arial" w:cs="Arial"/>
          <w:sz w:val="24"/>
          <w:szCs w:val="22"/>
        </w:rPr>
        <w:t xml:space="preserve">, </w:t>
      </w:r>
      <w:proofErr w:type="spellStart"/>
      <w:r w:rsidR="00283489" w:rsidRPr="00BD4145">
        <w:rPr>
          <w:rFonts w:ascii="Arial" w:hAnsi="Arial" w:cs="Arial"/>
          <w:sz w:val="24"/>
          <w:szCs w:val="22"/>
        </w:rPr>
        <w:t>Bondre</w:t>
      </w:r>
      <w:proofErr w:type="spellEnd"/>
      <w:r w:rsidR="00283489" w:rsidRPr="00BD4145">
        <w:rPr>
          <w:rFonts w:ascii="Arial" w:hAnsi="Arial" w:cs="Arial"/>
          <w:sz w:val="24"/>
          <w:szCs w:val="22"/>
        </w:rPr>
        <w:t xml:space="preserve">, </w:t>
      </w:r>
      <w:proofErr w:type="spellStart"/>
      <w:r w:rsidR="00283489" w:rsidRPr="00BD4145">
        <w:rPr>
          <w:rFonts w:ascii="Arial" w:hAnsi="Arial" w:cs="Arial"/>
          <w:sz w:val="24"/>
          <w:szCs w:val="22"/>
        </w:rPr>
        <w:t>Torous</w:t>
      </w:r>
      <w:proofErr w:type="spellEnd"/>
      <w:r w:rsidR="00283489" w:rsidRPr="00BD4145">
        <w:rPr>
          <w:rFonts w:ascii="Arial" w:hAnsi="Arial" w:cs="Arial"/>
          <w:sz w:val="24"/>
          <w:szCs w:val="22"/>
        </w:rPr>
        <w:t xml:space="preserve">, </w:t>
      </w:r>
      <w:proofErr w:type="spellStart"/>
      <w:r w:rsidR="00283489" w:rsidRPr="00BD4145">
        <w:rPr>
          <w:rFonts w:ascii="Arial" w:hAnsi="Arial" w:cs="Arial"/>
          <w:sz w:val="24"/>
          <w:szCs w:val="22"/>
        </w:rPr>
        <w:lastRenderedPageBreak/>
        <w:t>Aschbrenner</w:t>
      </w:r>
      <w:proofErr w:type="spellEnd"/>
      <w:r w:rsidR="00283489" w:rsidRPr="00BD4145">
        <w:rPr>
          <w:rFonts w:ascii="Arial" w:hAnsi="Arial" w:cs="Arial"/>
          <w:sz w:val="24"/>
          <w:szCs w:val="22"/>
        </w:rPr>
        <w:t>, 2020; Riva, 2014; Villani</w:t>
      </w:r>
      <w:r w:rsidR="0046170D" w:rsidRPr="00BD4145">
        <w:rPr>
          <w:rFonts w:ascii="Arial" w:hAnsi="Arial" w:cs="Arial"/>
          <w:sz w:val="24"/>
          <w:szCs w:val="22"/>
        </w:rPr>
        <w:t>,</w:t>
      </w:r>
      <w:r w:rsidR="00283489" w:rsidRPr="00BD4145">
        <w:rPr>
          <w:rFonts w:ascii="Arial" w:hAnsi="Arial" w:cs="Arial"/>
          <w:sz w:val="24"/>
          <w:szCs w:val="22"/>
        </w:rPr>
        <w:t xml:space="preserve"> Triberti, 2018)</w:t>
      </w:r>
      <w:r w:rsidRPr="00BD4145">
        <w:rPr>
          <w:rFonts w:ascii="Arial" w:hAnsi="Arial" w:cs="Arial"/>
          <w:sz w:val="24"/>
          <w:szCs w:val="22"/>
        </w:rPr>
        <w:t>. Vengono esplorate le</w:t>
      </w:r>
      <w:r w:rsidR="00283489" w:rsidRPr="00BD4145">
        <w:rPr>
          <w:rFonts w:ascii="Arial" w:hAnsi="Arial" w:cs="Arial"/>
          <w:sz w:val="24"/>
          <w:szCs w:val="22"/>
        </w:rPr>
        <w:t xml:space="preserve"> funzion</w:t>
      </w:r>
      <w:r w:rsidRPr="00BD4145">
        <w:rPr>
          <w:rFonts w:ascii="Arial" w:hAnsi="Arial" w:cs="Arial"/>
          <w:sz w:val="24"/>
          <w:szCs w:val="22"/>
        </w:rPr>
        <w:t>i</w:t>
      </w:r>
      <w:r w:rsidR="00283489" w:rsidRPr="00BD4145">
        <w:rPr>
          <w:rFonts w:ascii="Arial" w:hAnsi="Arial" w:cs="Arial"/>
          <w:sz w:val="24"/>
          <w:szCs w:val="22"/>
        </w:rPr>
        <w:t xml:space="preserve"> della rete virtuale sia nel supportare l</w:t>
      </w:r>
      <w:r w:rsidR="006B1D65" w:rsidRPr="00BD4145">
        <w:rPr>
          <w:rFonts w:ascii="Arial" w:hAnsi="Arial" w:cs="Arial"/>
          <w:sz w:val="24"/>
          <w:szCs w:val="22"/>
        </w:rPr>
        <w:t>’</w:t>
      </w:r>
      <w:r w:rsidR="00283489" w:rsidRPr="00BD4145">
        <w:rPr>
          <w:rFonts w:ascii="Arial" w:hAnsi="Arial" w:cs="Arial"/>
          <w:sz w:val="24"/>
          <w:szCs w:val="22"/>
        </w:rPr>
        <w:t xml:space="preserve">adolescente a far fronte ai </w:t>
      </w:r>
      <w:r w:rsidRPr="00BD4145">
        <w:rPr>
          <w:rFonts w:ascii="Arial" w:hAnsi="Arial" w:cs="Arial"/>
          <w:sz w:val="24"/>
          <w:szCs w:val="22"/>
        </w:rPr>
        <w:t xml:space="preserve">suoi </w:t>
      </w:r>
      <w:r w:rsidR="00283489" w:rsidRPr="00BD4145">
        <w:rPr>
          <w:rFonts w:ascii="Arial" w:hAnsi="Arial" w:cs="Arial"/>
          <w:sz w:val="24"/>
          <w:szCs w:val="22"/>
        </w:rPr>
        <w:t>compiti d</w:t>
      </w:r>
      <w:r w:rsidRPr="00BD4145">
        <w:rPr>
          <w:rFonts w:ascii="Arial" w:hAnsi="Arial" w:cs="Arial"/>
          <w:sz w:val="24"/>
          <w:szCs w:val="22"/>
        </w:rPr>
        <w:t>i</w:t>
      </w:r>
      <w:r w:rsidR="00283489" w:rsidRPr="00BD4145">
        <w:rPr>
          <w:rFonts w:ascii="Arial" w:hAnsi="Arial" w:cs="Arial"/>
          <w:sz w:val="24"/>
          <w:szCs w:val="22"/>
        </w:rPr>
        <w:t xml:space="preserve"> sviluppo sia </w:t>
      </w:r>
      <w:r w:rsidRPr="00BD4145">
        <w:rPr>
          <w:rFonts w:ascii="Arial" w:hAnsi="Arial" w:cs="Arial"/>
          <w:sz w:val="24"/>
          <w:szCs w:val="22"/>
        </w:rPr>
        <w:t xml:space="preserve">favorire l’originarsi di blocchi evolutivi </w:t>
      </w:r>
      <w:r w:rsidR="00283489" w:rsidRPr="00BD4145">
        <w:rPr>
          <w:rFonts w:ascii="Arial" w:hAnsi="Arial" w:cs="Arial"/>
          <w:sz w:val="24"/>
          <w:szCs w:val="22"/>
        </w:rPr>
        <w:t xml:space="preserve">(Davis, 2013; </w:t>
      </w:r>
      <w:proofErr w:type="spellStart"/>
      <w:r w:rsidR="00283489" w:rsidRPr="00BD4145">
        <w:rPr>
          <w:rFonts w:ascii="Arial" w:hAnsi="Arial" w:cs="Arial"/>
          <w:sz w:val="24"/>
          <w:szCs w:val="22"/>
        </w:rPr>
        <w:t>Gudlavallety</w:t>
      </w:r>
      <w:proofErr w:type="spellEnd"/>
      <w:r w:rsidR="00283489" w:rsidRPr="00BD4145">
        <w:rPr>
          <w:rFonts w:ascii="Arial" w:hAnsi="Arial" w:cs="Arial"/>
          <w:sz w:val="24"/>
          <w:szCs w:val="22"/>
        </w:rPr>
        <w:t xml:space="preserve">, </w:t>
      </w:r>
      <w:proofErr w:type="spellStart"/>
      <w:r w:rsidR="00283489" w:rsidRPr="00BD4145">
        <w:rPr>
          <w:rFonts w:ascii="Arial" w:hAnsi="Arial" w:cs="Arial"/>
          <w:sz w:val="24"/>
          <w:szCs w:val="22"/>
        </w:rPr>
        <w:t>Radham</w:t>
      </w:r>
      <w:proofErr w:type="spellEnd"/>
      <w:r w:rsidR="0046170D" w:rsidRPr="00BD4145">
        <w:rPr>
          <w:rFonts w:ascii="Arial" w:hAnsi="Arial" w:cs="Arial"/>
          <w:sz w:val="24"/>
          <w:szCs w:val="22"/>
        </w:rPr>
        <w:t>,</w:t>
      </w:r>
      <w:r w:rsidR="00283489" w:rsidRPr="00BD4145">
        <w:rPr>
          <w:rFonts w:ascii="Arial" w:hAnsi="Arial" w:cs="Arial"/>
          <w:sz w:val="24"/>
          <w:szCs w:val="22"/>
        </w:rPr>
        <w:t xml:space="preserve"> </w:t>
      </w:r>
      <w:proofErr w:type="spellStart"/>
      <w:r w:rsidR="00283489" w:rsidRPr="00BD4145">
        <w:rPr>
          <w:rFonts w:ascii="Arial" w:hAnsi="Arial" w:cs="Arial"/>
          <w:sz w:val="24"/>
          <w:szCs w:val="22"/>
        </w:rPr>
        <w:t>Gurnule</w:t>
      </w:r>
      <w:proofErr w:type="spellEnd"/>
      <w:r w:rsidR="00283489" w:rsidRPr="00BD4145">
        <w:rPr>
          <w:rFonts w:ascii="Arial" w:hAnsi="Arial" w:cs="Arial"/>
          <w:sz w:val="24"/>
          <w:szCs w:val="22"/>
        </w:rPr>
        <w:t xml:space="preserve">, 2023; James et al., 2017; </w:t>
      </w:r>
      <w:proofErr w:type="spellStart"/>
      <w:r w:rsidR="00283489" w:rsidRPr="00BD4145">
        <w:rPr>
          <w:rFonts w:ascii="Arial" w:hAnsi="Arial" w:cs="Arial"/>
          <w:sz w:val="24"/>
          <w:szCs w:val="22"/>
        </w:rPr>
        <w:t>Kuss</w:t>
      </w:r>
      <w:proofErr w:type="spellEnd"/>
      <w:r w:rsidR="00283489" w:rsidRPr="00BD4145">
        <w:rPr>
          <w:rFonts w:ascii="Arial" w:hAnsi="Arial" w:cs="Arial"/>
          <w:sz w:val="24"/>
          <w:szCs w:val="22"/>
        </w:rPr>
        <w:t xml:space="preserve">, </w:t>
      </w:r>
      <w:proofErr w:type="spellStart"/>
      <w:r w:rsidR="00283489" w:rsidRPr="00BD4145">
        <w:rPr>
          <w:rFonts w:ascii="Arial" w:hAnsi="Arial" w:cs="Arial"/>
          <w:sz w:val="24"/>
          <w:szCs w:val="22"/>
        </w:rPr>
        <w:t>Louws</w:t>
      </w:r>
      <w:proofErr w:type="spellEnd"/>
      <w:r w:rsidR="00283489" w:rsidRPr="00BD4145">
        <w:rPr>
          <w:rFonts w:ascii="Arial" w:hAnsi="Arial" w:cs="Arial"/>
          <w:sz w:val="24"/>
          <w:szCs w:val="22"/>
        </w:rPr>
        <w:t xml:space="preserve">, </w:t>
      </w:r>
      <w:proofErr w:type="spellStart"/>
      <w:r w:rsidR="00283489" w:rsidRPr="00BD4145">
        <w:rPr>
          <w:rFonts w:ascii="Arial" w:hAnsi="Arial" w:cs="Arial"/>
          <w:sz w:val="24"/>
          <w:szCs w:val="22"/>
        </w:rPr>
        <w:t>Wiers</w:t>
      </w:r>
      <w:proofErr w:type="spellEnd"/>
      <w:r w:rsidR="00283489" w:rsidRPr="00BD4145">
        <w:rPr>
          <w:rFonts w:ascii="Arial" w:hAnsi="Arial" w:cs="Arial"/>
          <w:sz w:val="24"/>
          <w:szCs w:val="22"/>
        </w:rPr>
        <w:t xml:space="preserve">, 2012; </w:t>
      </w:r>
      <w:proofErr w:type="spellStart"/>
      <w:r w:rsidR="00283489" w:rsidRPr="00BD4145">
        <w:rPr>
          <w:rFonts w:ascii="Arial" w:hAnsi="Arial" w:cs="Arial"/>
          <w:sz w:val="24"/>
          <w:szCs w:val="22"/>
        </w:rPr>
        <w:t>Verduyn</w:t>
      </w:r>
      <w:proofErr w:type="spellEnd"/>
      <w:r w:rsidR="00283489" w:rsidRPr="00BD4145">
        <w:rPr>
          <w:rFonts w:ascii="Arial" w:hAnsi="Arial" w:cs="Arial"/>
          <w:sz w:val="24"/>
          <w:szCs w:val="22"/>
        </w:rPr>
        <w:t xml:space="preserve">, Ybarra, </w:t>
      </w:r>
      <w:proofErr w:type="spellStart"/>
      <w:r w:rsidR="00283489" w:rsidRPr="00BD4145">
        <w:rPr>
          <w:rFonts w:ascii="Arial" w:hAnsi="Arial" w:cs="Arial"/>
          <w:sz w:val="24"/>
          <w:szCs w:val="22"/>
        </w:rPr>
        <w:t>Résibois</w:t>
      </w:r>
      <w:proofErr w:type="spellEnd"/>
      <w:r w:rsidR="00283489" w:rsidRPr="00BD4145">
        <w:rPr>
          <w:rFonts w:ascii="Arial" w:hAnsi="Arial" w:cs="Arial"/>
          <w:sz w:val="24"/>
          <w:szCs w:val="22"/>
        </w:rPr>
        <w:t xml:space="preserve">, </w:t>
      </w:r>
      <w:proofErr w:type="spellStart"/>
      <w:r w:rsidR="00283489" w:rsidRPr="00BD4145">
        <w:rPr>
          <w:rFonts w:ascii="Arial" w:hAnsi="Arial" w:cs="Arial"/>
          <w:sz w:val="24"/>
          <w:szCs w:val="22"/>
        </w:rPr>
        <w:t>Jonides</w:t>
      </w:r>
      <w:proofErr w:type="spellEnd"/>
      <w:r w:rsidR="00283489" w:rsidRPr="00BD4145">
        <w:rPr>
          <w:rFonts w:ascii="Arial" w:hAnsi="Arial" w:cs="Arial"/>
          <w:sz w:val="24"/>
          <w:szCs w:val="22"/>
        </w:rPr>
        <w:t xml:space="preserve">, </w:t>
      </w:r>
      <w:proofErr w:type="spellStart"/>
      <w:r w:rsidR="00283489" w:rsidRPr="00BD4145">
        <w:rPr>
          <w:rFonts w:ascii="Arial" w:hAnsi="Arial" w:cs="Arial"/>
          <w:sz w:val="24"/>
          <w:szCs w:val="22"/>
        </w:rPr>
        <w:t>Kross</w:t>
      </w:r>
      <w:proofErr w:type="spellEnd"/>
      <w:r w:rsidR="00283489" w:rsidRPr="00BD4145">
        <w:rPr>
          <w:rFonts w:ascii="Arial" w:hAnsi="Arial" w:cs="Arial"/>
          <w:sz w:val="24"/>
          <w:szCs w:val="22"/>
        </w:rPr>
        <w:t>, 2017).</w:t>
      </w:r>
    </w:p>
    <w:p w14:paraId="4DB310F8" w14:textId="65C4E2B4" w:rsidR="006B1D65" w:rsidRPr="00BD4145" w:rsidRDefault="006B1D65"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Nelle ricerche svolte, vediamo un tentativo di esplorare due aspetti del mondo virtuale di un adolescente introverso. Da un lato, una presenza online può essere un modo per colmare un senso di isolamento e un ponte verso il contatto e la comunicazione con il mondo esterno (Lo</w:t>
      </w:r>
      <w:r w:rsidR="0046170D" w:rsidRPr="00BD4145">
        <w:rPr>
          <w:rFonts w:ascii="Arial" w:hAnsi="Arial" w:cs="Arial"/>
          <w:sz w:val="24"/>
          <w:szCs w:val="22"/>
        </w:rPr>
        <w:t>,</w:t>
      </w:r>
      <w:r w:rsidRPr="00BD4145">
        <w:rPr>
          <w:rFonts w:ascii="Arial" w:hAnsi="Arial" w:cs="Arial"/>
          <w:sz w:val="24"/>
          <w:szCs w:val="22"/>
        </w:rPr>
        <w:t xml:space="preserve"> Chan, 2014; Kato et al., 2020; </w:t>
      </w:r>
      <w:proofErr w:type="spellStart"/>
      <w:r w:rsidRPr="00BD4145">
        <w:rPr>
          <w:rFonts w:ascii="Arial" w:hAnsi="Arial" w:cs="Arial"/>
          <w:sz w:val="24"/>
          <w:szCs w:val="22"/>
        </w:rPr>
        <w:t>Lancini</w:t>
      </w:r>
      <w:proofErr w:type="spellEnd"/>
      <w:r w:rsidRPr="00BD4145">
        <w:rPr>
          <w:rFonts w:ascii="Arial" w:hAnsi="Arial" w:cs="Arial"/>
          <w:sz w:val="24"/>
          <w:szCs w:val="22"/>
        </w:rPr>
        <w:t>, 2020; Spiniello, Piotti</w:t>
      </w:r>
      <w:r w:rsidR="0046170D" w:rsidRPr="00BD4145">
        <w:rPr>
          <w:rFonts w:ascii="Arial" w:hAnsi="Arial" w:cs="Arial"/>
          <w:sz w:val="24"/>
          <w:szCs w:val="22"/>
        </w:rPr>
        <w:t>,</w:t>
      </w:r>
      <w:r w:rsidRPr="00BD4145">
        <w:rPr>
          <w:rFonts w:ascii="Arial" w:hAnsi="Arial" w:cs="Arial"/>
          <w:sz w:val="24"/>
          <w:szCs w:val="22"/>
        </w:rPr>
        <w:t xml:space="preserve"> </w:t>
      </w:r>
      <w:proofErr w:type="spellStart"/>
      <w:r w:rsidRPr="00BD4145">
        <w:rPr>
          <w:rFonts w:ascii="Arial" w:hAnsi="Arial" w:cs="Arial"/>
          <w:sz w:val="24"/>
          <w:szCs w:val="22"/>
        </w:rPr>
        <w:t>Comazzi</w:t>
      </w:r>
      <w:proofErr w:type="spellEnd"/>
      <w:r w:rsidRPr="00BD4145">
        <w:rPr>
          <w:rFonts w:ascii="Arial" w:hAnsi="Arial" w:cs="Arial"/>
          <w:sz w:val="24"/>
          <w:szCs w:val="22"/>
        </w:rPr>
        <w:t xml:space="preserve">, 2015; </w:t>
      </w:r>
      <w:proofErr w:type="spellStart"/>
      <w:r w:rsidRPr="00BD4145">
        <w:rPr>
          <w:rFonts w:ascii="Arial" w:hAnsi="Arial" w:cs="Arial"/>
          <w:sz w:val="24"/>
          <w:szCs w:val="22"/>
        </w:rPr>
        <w:t>Stip</w:t>
      </w:r>
      <w:proofErr w:type="spellEnd"/>
      <w:r w:rsidRPr="00BD4145">
        <w:rPr>
          <w:rFonts w:ascii="Arial" w:hAnsi="Arial" w:cs="Arial"/>
          <w:sz w:val="24"/>
          <w:szCs w:val="22"/>
        </w:rPr>
        <w:t xml:space="preserve"> et al., 2016), dall</w:t>
      </w:r>
      <w:r w:rsidR="0046170D" w:rsidRPr="00BD4145">
        <w:rPr>
          <w:rFonts w:ascii="Arial" w:hAnsi="Arial" w:cs="Arial"/>
          <w:sz w:val="24"/>
          <w:szCs w:val="22"/>
        </w:rPr>
        <w:t>’</w:t>
      </w:r>
      <w:r w:rsidRPr="00BD4145">
        <w:rPr>
          <w:rFonts w:ascii="Arial" w:hAnsi="Arial" w:cs="Arial"/>
          <w:sz w:val="24"/>
          <w:szCs w:val="22"/>
        </w:rPr>
        <w:t xml:space="preserve">altro, può fungere da compensatore virtuale per le persone più a rischio, fornendo loro un mondo protetto in cui nascondersi dalle difficoltà della crescita e dalle relazioni incontrate nella vita reale (Gros, </w:t>
      </w:r>
      <w:proofErr w:type="spellStart"/>
      <w:r w:rsidRPr="00BD4145">
        <w:rPr>
          <w:rFonts w:ascii="Arial" w:hAnsi="Arial" w:cs="Arial"/>
          <w:sz w:val="24"/>
          <w:szCs w:val="22"/>
        </w:rPr>
        <w:t>Debue</w:t>
      </w:r>
      <w:proofErr w:type="spellEnd"/>
      <w:r w:rsidRPr="00BD4145">
        <w:rPr>
          <w:rFonts w:ascii="Arial" w:hAnsi="Arial" w:cs="Arial"/>
          <w:sz w:val="24"/>
          <w:szCs w:val="22"/>
        </w:rPr>
        <w:t xml:space="preserve">, Lete, van de </w:t>
      </w:r>
      <w:proofErr w:type="spellStart"/>
      <w:r w:rsidRPr="00BD4145">
        <w:rPr>
          <w:rFonts w:ascii="Arial" w:hAnsi="Arial" w:cs="Arial"/>
          <w:sz w:val="24"/>
          <w:szCs w:val="22"/>
        </w:rPr>
        <w:t>Leemput</w:t>
      </w:r>
      <w:proofErr w:type="spellEnd"/>
      <w:r w:rsidRPr="00BD4145">
        <w:rPr>
          <w:rFonts w:ascii="Arial" w:hAnsi="Arial" w:cs="Arial"/>
          <w:sz w:val="24"/>
          <w:szCs w:val="22"/>
        </w:rPr>
        <w:t>, 2020; Vicari</w:t>
      </w:r>
      <w:r w:rsidR="0046170D" w:rsidRPr="00BD4145">
        <w:rPr>
          <w:rFonts w:ascii="Arial" w:hAnsi="Arial" w:cs="Arial"/>
          <w:sz w:val="24"/>
          <w:szCs w:val="22"/>
        </w:rPr>
        <w:t>,</w:t>
      </w:r>
      <w:r w:rsidRPr="00BD4145">
        <w:rPr>
          <w:rFonts w:ascii="Arial" w:hAnsi="Arial" w:cs="Arial"/>
          <w:sz w:val="24"/>
          <w:szCs w:val="22"/>
        </w:rPr>
        <w:t xml:space="preserve"> Pontillo, 2022; Villani</w:t>
      </w:r>
      <w:r w:rsidR="0046170D" w:rsidRPr="00BD4145">
        <w:rPr>
          <w:rFonts w:ascii="Arial" w:hAnsi="Arial" w:cs="Arial"/>
          <w:sz w:val="24"/>
          <w:szCs w:val="22"/>
        </w:rPr>
        <w:t>,</w:t>
      </w:r>
      <w:r w:rsidRPr="00BD4145">
        <w:rPr>
          <w:rFonts w:ascii="Arial" w:hAnsi="Arial" w:cs="Arial"/>
          <w:sz w:val="24"/>
          <w:szCs w:val="22"/>
        </w:rPr>
        <w:t xml:space="preserve"> Triberti, 2018). </w:t>
      </w:r>
    </w:p>
    <w:p w14:paraId="64155407" w14:textId="077DFCAD" w:rsidR="00AF4F20" w:rsidRPr="00BD4145" w:rsidRDefault="00AF4F20"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Un interessante campo di ricerca è la verifica dell</w:t>
      </w:r>
      <w:r w:rsidR="0046170D" w:rsidRPr="00BD4145">
        <w:rPr>
          <w:rFonts w:ascii="Arial" w:hAnsi="Arial" w:cs="Arial"/>
          <w:sz w:val="24"/>
          <w:szCs w:val="22"/>
        </w:rPr>
        <w:t>’</w:t>
      </w:r>
      <w:r w:rsidRPr="00BD4145">
        <w:rPr>
          <w:rFonts w:ascii="Arial" w:hAnsi="Arial" w:cs="Arial"/>
          <w:sz w:val="24"/>
          <w:szCs w:val="22"/>
        </w:rPr>
        <w:t>ipotesi che il mondo delle nuove tecnologie, proponendo l</w:t>
      </w:r>
      <w:r w:rsidR="0046170D" w:rsidRPr="00BD4145">
        <w:rPr>
          <w:rFonts w:ascii="Arial" w:hAnsi="Arial" w:cs="Arial"/>
          <w:sz w:val="24"/>
          <w:szCs w:val="22"/>
        </w:rPr>
        <w:t>’</w:t>
      </w:r>
      <w:r w:rsidRPr="00BD4145">
        <w:rPr>
          <w:rFonts w:ascii="Arial" w:hAnsi="Arial" w:cs="Arial"/>
          <w:sz w:val="24"/>
          <w:szCs w:val="22"/>
        </w:rPr>
        <w:t>implementazione di modelli ideali irraggiungibili, possa guidare tendenze narcisistiche e senso d</w:t>
      </w:r>
      <w:r w:rsidR="00415066" w:rsidRPr="00BD4145">
        <w:rPr>
          <w:rFonts w:ascii="Arial" w:hAnsi="Arial" w:cs="Arial"/>
          <w:sz w:val="24"/>
          <w:szCs w:val="22"/>
        </w:rPr>
        <w:t>’</w:t>
      </w:r>
      <w:r w:rsidRPr="00BD4145">
        <w:rPr>
          <w:rFonts w:ascii="Arial" w:hAnsi="Arial" w:cs="Arial"/>
          <w:sz w:val="24"/>
          <w:szCs w:val="22"/>
        </w:rPr>
        <w:t>inadeguatezza nei giovani contemporanei, che sono importanti fattori di ritiro sociale (</w:t>
      </w:r>
      <w:proofErr w:type="spellStart"/>
      <w:r w:rsidRPr="00BD4145">
        <w:rPr>
          <w:rFonts w:ascii="Arial" w:hAnsi="Arial" w:cs="Arial"/>
          <w:sz w:val="24"/>
          <w:szCs w:val="22"/>
        </w:rPr>
        <w:t>Charoensukmongkol</w:t>
      </w:r>
      <w:proofErr w:type="spellEnd"/>
      <w:r w:rsidRPr="00BD4145">
        <w:rPr>
          <w:rFonts w:ascii="Arial" w:hAnsi="Arial" w:cs="Arial"/>
          <w:sz w:val="24"/>
          <w:szCs w:val="22"/>
        </w:rPr>
        <w:t xml:space="preserve">, 2018; </w:t>
      </w:r>
      <w:proofErr w:type="spellStart"/>
      <w:r w:rsidRPr="00BD4145">
        <w:rPr>
          <w:rFonts w:ascii="Arial" w:hAnsi="Arial" w:cs="Arial"/>
          <w:sz w:val="24"/>
          <w:szCs w:val="22"/>
        </w:rPr>
        <w:t>Lancini</w:t>
      </w:r>
      <w:proofErr w:type="spellEnd"/>
      <w:r w:rsidRPr="00BD4145">
        <w:rPr>
          <w:rFonts w:ascii="Arial" w:hAnsi="Arial" w:cs="Arial"/>
          <w:sz w:val="24"/>
          <w:szCs w:val="22"/>
        </w:rPr>
        <w:t xml:space="preserve">, 2020; </w:t>
      </w:r>
      <w:proofErr w:type="spellStart"/>
      <w:r w:rsidRPr="00BD4145">
        <w:rPr>
          <w:rFonts w:ascii="Arial" w:hAnsi="Arial" w:cs="Arial"/>
          <w:sz w:val="24"/>
          <w:szCs w:val="22"/>
        </w:rPr>
        <w:t>Verduyn</w:t>
      </w:r>
      <w:proofErr w:type="spellEnd"/>
      <w:r w:rsidRPr="00BD4145">
        <w:rPr>
          <w:rFonts w:ascii="Arial" w:hAnsi="Arial" w:cs="Arial"/>
          <w:sz w:val="24"/>
          <w:szCs w:val="22"/>
        </w:rPr>
        <w:t xml:space="preserve">, </w:t>
      </w:r>
      <w:proofErr w:type="spellStart"/>
      <w:r w:rsidRPr="00BD4145">
        <w:rPr>
          <w:rFonts w:ascii="Arial" w:hAnsi="Arial" w:cs="Arial"/>
          <w:sz w:val="24"/>
          <w:szCs w:val="22"/>
        </w:rPr>
        <w:t>Gugushvili</w:t>
      </w:r>
      <w:proofErr w:type="spellEnd"/>
      <w:r w:rsidR="0046170D" w:rsidRPr="00BD4145">
        <w:rPr>
          <w:rFonts w:ascii="Arial" w:hAnsi="Arial" w:cs="Arial"/>
          <w:sz w:val="24"/>
          <w:szCs w:val="22"/>
        </w:rPr>
        <w:t>,</w:t>
      </w:r>
      <w:r w:rsidRPr="00BD4145">
        <w:rPr>
          <w:rFonts w:ascii="Arial" w:hAnsi="Arial" w:cs="Arial"/>
          <w:sz w:val="24"/>
          <w:szCs w:val="22"/>
        </w:rPr>
        <w:t xml:space="preserve"> </w:t>
      </w:r>
      <w:proofErr w:type="spellStart"/>
      <w:r w:rsidRPr="00BD4145">
        <w:rPr>
          <w:rFonts w:ascii="Arial" w:hAnsi="Arial" w:cs="Arial"/>
          <w:sz w:val="24"/>
          <w:szCs w:val="22"/>
        </w:rPr>
        <w:t>Kross</w:t>
      </w:r>
      <w:proofErr w:type="spellEnd"/>
      <w:r w:rsidRPr="00BD4145">
        <w:rPr>
          <w:rFonts w:ascii="Arial" w:hAnsi="Arial" w:cs="Arial"/>
          <w:sz w:val="24"/>
          <w:szCs w:val="22"/>
        </w:rPr>
        <w:t xml:space="preserve">, 2021; </w:t>
      </w:r>
      <w:proofErr w:type="spellStart"/>
      <w:r w:rsidRPr="00BD4145">
        <w:rPr>
          <w:rFonts w:ascii="Arial" w:hAnsi="Arial" w:cs="Arial"/>
          <w:sz w:val="24"/>
          <w:szCs w:val="22"/>
        </w:rPr>
        <w:t>Vandenbosch</w:t>
      </w:r>
      <w:proofErr w:type="spellEnd"/>
      <w:r w:rsidRPr="00BD4145">
        <w:rPr>
          <w:rFonts w:ascii="Arial" w:hAnsi="Arial" w:cs="Arial"/>
          <w:sz w:val="24"/>
          <w:szCs w:val="22"/>
        </w:rPr>
        <w:t xml:space="preserve">, </w:t>
      </w:r>
      <w:proofErr w:type="spellStart"/>
      <w:r w:rsidRPr="00BD4145">
        <w:rPr>
          <w:rFonts w:ascii="Arial" w:hAnsi="Arial" w:cs="Arial"/>
          <w:sz w:val="24"/>
          <w:szCs w:val="22"/>
        </w:rPr>
        <w:t>Fardouly</w:t>
      </w:r>
      <w:proofErr w:type="spellEnd"/>
      <w:r w:rsidRPr="00BD4145">
        <w:rPr>
          <w:rFonts w:ascii="Arial" w:hAnsi="Arial" w:cs="Arial"/>
          <w:sz w:val="24"/>
          <w:szCs w:val="22"/>
        </w:rPr>
        <w:t xml:space="preserve">, </w:t>
      </w:r>
      <w:proofErr w:type="spellStart"/>
      <w:r w:rsidRPr="00BD4145">
        <w:rPr>
          <w:rFonts w:ascii="Arial" w:hAnsi="Arial" w:cs="Arial"/>
          <w:sz w:val="24"/>
          <w:szCs w:val="22"/>
        </w:rPr>
        <w:t>Tiggermann</w:t>
      </w:r>
      <w:proofErr w:type="spellEnd"/>
      <w:r w:rsidRPr="00BD4145">
        <w:rPr>
          <w:rFonts w:ascii="Arial" w:hAnsi="Arial" w:cs="Arial"/>
          <w:sz w:val="24"/>
          <w:szCs w:val="22"/>
        </w:rPr>
        <w:t>, 2022).</w:t>
      </w:r>
    </w:p>
    <w:p w14:paraId="6992D8C7" w14:textId="7CF84B79" w:rsidR="009E0000" w:rsidRPr="00BD4145" w:rsidRDefault="009E0000"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Naturalmente, la ricerca condotta può essere utile per comprendere il fenomeno e, di conseguenza, per proporre interventi appropriati a sostegno dell’adolescente ritirato. Abbiamo già alcuni studi e proposte psicoeducative volte a sostenere i genitori nella loro capacità di accompagnare e sostenere nelle difficoltà sia nel processo evolutivo dell’adolescente </w:t>
      </w:r>
      <w:r w:rsidR="00415066" w:rsidRPr="00BD4145">
        <w:rPr>
          <w:rFonts w:ascii="Arial" w:hAnsi="Arial" w:cs="Arial"/>
          <w:sz w:val="24"/>
          <w:szCs w:val="22"/>
        </w:rPr>
        <w:t>sia nei</w:t>
      </w:r>
      <w:r w:rsidRPr="00BD4145">
        <w:rPr>
          <w:rFonts w:ascii="Arial" w:hAnsi="Arial" w:cs="Arial"/>
          <w:sz w:val="24"/>
          <w:szCs w:val="22"/>
        </w:rPr>
        <w:t xml:space="preserve"> blocchi evolutivi. È inoltre importante promuovere la consapevolezza delle risorse e delle potenzialità del ruolo genitoriale e la capacità di accompagnare il ragazzo nel suo cammino scoprendo la propria identità e l’inevitabile processo di separazione dalla propria famiglia (Bagnato, 2017; Brena, 2015; Gambini, 2011; </w:t>
      </w:r>
      <w:proofErr w:type="spellStart"/>
      <w:r w:rsidRPr="00BD4145">
        <w:rPr>
          <w:rFonts w:ascii="Arial" w:hAnsi="Arial" w:cs="Arial"/>
          <w:sz w:val="24"/>
          <w:szCs w:val="22"/>
        </w:rPr>
        <w:t>Lancini</w:t>
      </w:r>
      <w:proofErr w:type="spellEnd"/>
      <w:r w:rsidRPr="00BD4145">
        <w:rPr>
          <w:rFonts w:ascii="Arial" w:hAnsi="Arial" w:cs="Arial"/>
          <w:sz w:val="24"/>
          <w:szCs w:val="22"/>
        </w:rPr>
        <w:t xml:space="preserve">, 2017; </w:t>
      </w:r>
      <w:proofErr w:type="spellStart"/>
      <w:r w:rsidRPr="00BD4145">
        <w:rPr>
          <w:rFonts w:ascii="Arial" w:hAnsi="Arial" w:cs="Arial"/>
          <w:sz w:val="24"/>
          <w:szCs w:val="22"/>
        </w:rPr>
        <w:t>Lancini</w:t>
      </w:r>
      <w:proofErr w:type="spellEnd"/>
      <w:r w:rsidRPr="00BD4145">
        <w:rPr>
          <w:rFonts w:ascii="Arial" w:hAnsi="Arial" w:cs="Arial"/>
          <w:sz w:val="24"/>
          <w:szCs w:val="22"/>
        </w:rPr>
        <w:t>, 2020; Tagliaferro</w:t>
      </w:r>
      <w:r w:rsidR="0068023A" w:rsidRPr="00BD4145">
        <w:rPr>
          <w:rFonts w:ascii="Arial" w:hAnsi="Arial" w:cs="Arial"/>
          <w:sz w:val="24"/>
          <w:szCs w:val="22"/>
        </w:rPr>
        <w:t>,</w:t>
      </w:r>
      <w:r w:rsidRPr="00BD4145">
        <w:rPr>
          <w:rFonts w:ascii="Arial" w:hAnsi="Arial" w:cs="Arial"/>
          <w:sz w:val="24"/>
          <w:szCs w:val="22"/>
        </w:rPr>
        <w:t xml:space="preserve"> Formella, 2022).</w:t>
      </w:r>
    </w:p>
    <w:p w14:paraId="22E03F86" w14:textId="157DCB1A" w:rsidR="009E0000" w:rsidRPr="00BD4145" w:rsidRDefault="00EE1E76" w:rsidP="0077524C">
      <w:pPr>
        <w:pStyle w:val="Obyajntext"/>
        <w:spacing w:line="276" w:lineRule="auto"/>
        <w:jc w:val="both"/>
        <w:rPr>
          <w:rFonts w:ascii="Arial" w:hAnsi="Arial" w:cs="Arial"/>
          <w:sz w:val="24"/>
          <w:szCs w:val="22"/>
        </w:rPr>
      </w:pPr>
      <w:r w:rsidRPr="00BD4145">
        <w:rPr>
          <w:rFonts w:ascii="Arial" w:hAnsi="Arial" w:cs="Arial"/>
          <w:sz w:val="24"/>
          <w:szCs w:val="22"/>
        </w:rPr>
        <w:tab/>
      </w:r>
      <w:r w:rsidR="009E0000" w:rsidRPr="00BD4145">
        <w:rPr>
          <w:rFonts w:ascii="Arial" w:hAnsi="Arial" w:cs="Arial"/>
          <w:sz w:val="24"/>
          <w:szCs w:val="22"/>
        </w:rPr>
        <w:t>Per quanto riguarda le proposte di interventi per gli adolescenti e giovani, queste dovrebbero mirare a promuovere le risorse del giovane, migliorando le sue abilità sociali e offrendo loro la possibilità di esperienze sociali significative (Vicari</w:t>
      </w:r>
      <w:r w:rsidR="0068023A" w:rsidRPr="00BD4145">
        <w:rPr>
          <w:rFonts w:ascii="Arial" w:hAnsi="Arial" w:cs="Arial"/>
          <w:sz w:val="24"/>
          <w:szCs w:val="22"/>
        </w:rPr>
        <w:t>,</w:t>
      </w:r>
      <w:r w:rsidR="009E0000" w:rsidRPr="00BD4145">
        <w:rPr>
          <w:rFonts w:ascii="Arial" w:hAnsi="Arial" w:cs="Arial"/>
          <w:sz w:val="24"/>
          <w:szCs w:val="22"/>
        </w:rPr>
        <w:t xml:space="preserve"> Pontillo, 2022; Bignardi, Marta</w:t>
      </w:r>
      <w:r w:rsidR="0068023A" w:rsidRPr="00BD4145">
        <w:rPr>
          <w:rFonts w:ascii="Arial" w:hAnsi="Arial" w:cs="Arial"/>
          <w:sz w:val="24"/>
          <w:szCs w:val="22"/>
        </w:rPr>
        <w:t>,</w:t>
      </w:r>
      <w:r w:rsidR="009E0000" w:rsidRPr="00BD4145">
        <w:rPr>
          <w:rFonts w:ascii="Arial" w:hAnsi="Arial" w:cs="Arial"/>
          <w:sz w:val="24"/>
          <w:szCs w:val="22"/>
        </w:rPr>
        <w:t xml:space="preserve"> Alfieri, 2018; Formella, 2015). I programmi di intervento dovrebbero includere anche opportunità per supportare i giovani nella gestione della loro presenza </w:t>
      </w:r>
      <w:r w:rsidR="00415066" w:rsidRPr="00BD4145">
        <w:rPr>
          <w:rFonts w:ascii="Arial" w:hAnsi="Arial" w:cs="Arial"/>
          <w:sz w:val="24"/>
          <w:szCs w:val="22"/>
        </w:rPr>
        <w:t>nella</w:t>
      </w:r>
      <w:r w:rsidR="009E0000" w:rsidRPr="00BD4145">
        <w:rPr>
          <w:rFonts w:ascii="Arial" w:hAnsi="Arial" w:cs="Arial"/>
          <w:sz w:val="24"/>
          <w:szCs w:val="22"/>
        </w:rPr>
        <w:t xml:space="preserve"> rete virtuale (</w:t>
      </w:r>
      <w:proofErr w:type="spellStart"/>
      <w:r w:rsidR="009E0000" w:rsidRPr="00BD4145">
        <w:rPr>
          <w:rFonts w:ascii="Arial" w:hAnsi="Arial" w:cs="Arial"/>
          <w:sz w:val="24"/>
          <w:szCs w:val="22"/>
        </w:rPr>
        <w:t>Borgen</w:t>
      </w:r>
      <w:proofErr w:type="spellEnd"/>
      <w:r w:rsidR="0068023A" w:rsidRPr="00BD4145">
        <w:rPr>
          <w:rFonts w:ascii="Arial" w:hAnsi="Arial" w:cs="Arial"/>
          <w:sz w:val="24"/>
          <w:szCs w:val="22"/>
        </w:rPr>
        <w:t>,</w:t>
      </w:r>
      <w:r w:rsidR="009E0000" w:rsidRPr="00BD4145">
        <w:rPr>
          <w:rFonts w:ascii="Arial" w:hAnsi="Arial" w:cs="Arial"/>
          <w:sz w:val="24"/>
          <w:szCs w:val="22"/>
        </w:rPr>
        <w:t xml:space="preserve"> </w:t>
      </w:r>
      <w:proofErr w:type="spellStart"/>
      <w:r w:rsidR="009E0000" w:rsidRPr="00BD4145">
        <w:rPr>
          <w:rFonts w:ascii="Arial" w:hAnsi="Arial" w:cs="Arial"/>
          <w:sz w:val="24"/>
          <w:szCs w:val="22"/>
        </w:rPr>
        <w:t>Domoff</w:t>
      </w:r>
      <w:proofErr w:type="spellEnd"/>
      <w:r w:rsidR="009E0000" w:rsidRPr="00BD4145">
        <w:rPr>
          <w:rFonts w:ascii="Arial" w:hAnsi="Arial" w:cs="Arial"/>
          <w:sz w:val="24"/>
          <w:szCs w:val="22"/>
        </w:rPr>
        <w:t xml:space="preserve">, 2023; </w:t>
      </w:r>
      <w:proofErr w:type="spellStart"/>
      <w:r w:rsidR="009E0000" w:rsidRPr="00BD4145">
        <w:rPr>
          <w:rFonts w:ascii="Arial" w:hAnsi="Arial" w:cs="Arial"/>
          <w:sz w:val="24"/>
          <w:szCs w:val="22"/>
        </w:rPr>
        <w:t>Lancini</w:t>
      </w:r>
      <w:proofErr w:type="spellEnd"/>
      <w:r w:rsidR="009E0000" w:rsidRPr="00BD4145">
        <w:rPr>
          <w:rFonts w:ascii="Arial" w:hAnsi="Arial" w:cs="Arial"/>
          <w:sz w:val="24"/>
          <w:szCs w:val="22"/>
        </w:rPr>
        <w:t>, 2020).</w:t>
      </w:r>
    </w:p>
    <w:p w14:paraId="3BE474BB" w14:textId="465EF7C9" w:rsidR="001679DC" w:rsidRPr="00BD4145" w:rsidRDefault="001679DC" w:rsidP="0077524C">
      <w:pPr>
        <w:pStyle w:val="Obyajntext"/>
        <w:spacing w:line="276" w:lineRule="auto"/>
        <w:jc w:val="both"/>
        <w:rPr>
          <w:rFonts w:ascii="Arial" w:hAnsi="Arial" w:cs="Arial"/>
          <w:sz w:val="24"/>
          <w:szCs w:val="22"/>
        </w:rPr>
      </w:pPr>
    </w:p>
    <w:p w14:paraId="7DADBF0D" w14:textId="138E5ED2" w:rsidR="00234323" w:rsidRPr="00BD4145" w:rsidRDefault="001679DC" w:rsidP="0077524C">
      <w:pPr>
        <w:pStyle w:val="Obyajntext"/>
        <w:spacing w:line="276" w:lineRule="auto"/>
        <w:jc w:val="both"/>
        <w:rPr>
          <w:rFonts w:ascii="Arial" w:hAnsi="Arial" w:cs="Arial"/>
          <w:i/>
          <w:iCs/>
          <w:sz w:val="24"/>
          <w:szCs w:val="22"/>
        </w:rPr>
      </w:pPr>
      <w:r w:rsidRPr="00BD4145">
        <w:rPr>
          <w:rFonts w:ascii="Arial" w:hAnsi="Arial" w:cs="Arial"/>
          <w:i/>
          <w:iCs/>
          <w:sz w:val="24"/>
          <w:szCs w:val="22"/>
        </w:rPr>
        <w:t xml:space="preserve">3.2. </w:t>
      </w:r>
      <w:proofErr w:type="spellStart"/>
      <w:r w:rsidRPr="00BD4145">
        <w:rPr>
          <w:rFonts w:ascii="Arial" w:hAnsi="Arial" w:cs="Arial"/>
          <w:i/>
          <w:iCs/>
          <w:sz w:val="24"/>
          <w:szCs w:val="22"/>
        </w:rPr>
        <w:t>FoMO</w:t>
      </w:r>
      <w:proofErr w:type="spellEnd"/>
    </w:p>
    <w:p w14:paraId="6A6D194D" w14:textId="62A32C9E" w:rsidR="00234323" w:rsidRPr="00BD4145" w:rsidRDefault="00234323"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Questo fenomeno è stato chiamato </w:t>
      </w:r>
      <w:proofErr w:type="spellStart"/>
      <w:r w:rsidRPr="00BD4145">
        <w:rPr>
          <w:rFonts w:ascii="Arial" w:hAnsi="Arial" w:cs="Arial"/>
          <w:i/>
          <w:iCs/>
          <w:sz w:val="24"/>
          <w:szCs w:val="22"/>
        </w:rPr>
        <w:t>Fear</w:t>
      </w:r>
      <w:proofErr w:type="spellEnd"/>
      <w:r w:rsidRPr="00BD4145">
        <w:rPr>
          <w:rFonts w:ascii="Arial" w:hAnsi="Arial" w:cs="Arial"/>
          <w:i/>
          <w:iCs/>
          <w:sz w:val="24"/>
          <w:szCs w:val="22"/>
        </w:rPr>
        <w:t xml:space="preserve"> of </w:t>
      </w:r>
      <w:proofErr w:type="spellStart"/>
      <w:r w:rsidRPr="00BD4145">
        <w:rPr>
          <w:rFonts w:ascii="Arial" w:hAnsi="Arial" w:cs="Arial"/>
          <w:i/>
          <w:iCs/>
          <w:sz w:val="24"/>
          <w:szCs w:val="22"/>
        </w:rPr>
        <w:t>Missing</w:t>
      </w:r>
      <w:proofErr w:type="spellEnd"/>
      <w:r w:rsidRPr="00BD4145">
        <w:rPr>
          <w:rFonts w:ascii="Arial" w:hAnsi="Arial" w:cs="Arial"/>
          <w:i/>
          <w:iCs/>
          <w:sz w:val="24"/>
          <w:szCs w:val="22"/>
        </w:rPr>
        <w:t xml:space="preserve"> Out</w:t>
      </w:r>
      <w:r w:rsidRPr="00BD4145">
        <w:rPr>
          <w:rFonts w:ascii="Arial" w:hAnsi="Arial" w:cs="Arial"/>
          <w:sz w:val="24"/>
          <w:szCs w:val="22"/>
        </w:rPr>
        <w:t xml:space="preserve"> (</w:t>
      </w:r>
      <w:proofErr w:type="spellStart"/>
      <w:r w:rsidRPr="00BD4145">
        <w:rPr>
          <w:rFonts w:ascii="Arial" w:hAnsi="Arial" w:cs="Arial"/>
          <w:sz w:val="24"/>
          <w:szCs w:val="22"/>
        </w:rPr>
        <w:t>FoMO</w:t>
      </w:r>
      <w:proofErr w:type="spellEnd"/>
      <w:r w:rsidRPr="00BD4145">
        <w:rPr>
          <w:rFonts w:ascii="Arial" w:hAnsi="Arial" w:cs="Arial"/>
          <w:sz w:val="24"/>
          <w:szCs w:val="22"/>
        </w:rPr>
        <w:t>) ed è stato descritto come “una paura comune che gli altri possano avere esperienze appaganti in cui siamo assenti e un desiderio di rimanere in costante contatto con ciò con cui gli altri sono in contatto” (</w:t>
      </w:r>
      <w:proofErr w:type="spellStart"/>
      <w:r w:rsidRPr="00BD4145">
        <w:rPr>
          <w:rFonts w:ascii="Arial" w:hAnsi="Arial" w:cs="Arial"/>
          <w:sz w:val="24"/>
          <w:szCs w:val="22"/>
        </w:rPr>
        <w:t>Przybylski</w:t>
      </w:r>
      <w:proofErr w:type="spellEnd"/>
      <w:r w:rsidRPr="00BD4145">
        <w:rPr>
          <w:rFonts w:ascii="Arial" w:hAnsi="Arial" w:cs="Arial"/>
          <w:sz w:val="24"/>
          <w:szCs w:val="22"/>
        </w:rPr>
        <w:t xml:space="preserve">, </w:t>
      </w:r>
      <w:proofErr w:type="spellStart"/>
      <w:r w:rsidRPr="00BD4145">
        <w:rPr>
          <w:rFonts w:ascii="Arial" w:hAnsi="Arial" w:cs="Arial"/>
          <w:sz w:val="24"/>
          <w:szCs w:val="22"/>
        </w:rPr>
        <w:t>Murayama</w:t>
      </w:r>
      <w:proofErr w:type="spellEnd"/>
      <w:r w:rsidRPr="00BD4145">
        <w:rPr>
          <w:rFonts w:ascii="Arial" w:hAnsi="Arial" w:cs="Arial"/>
          <w:sz w:val="24"/>
          <w:szCs w:val="22"/>
        </w:rPr>
        <w:t>, De</w:t>
      </w:r>
      <w:r w:rsidR="0068023A" w:rsidRPr="00BD4145">
        <w:rPr>
          <w:rFonts w:ascii="Arial" w:hAnsi="Arial" w:cs="Arial"/>
          <w:sz w:val="24"/>
          <w:szCs w:val="22"/>
        </w:rPr>
        <w:t xml:space="preserve"> </w:t>
      </w:r>
      <w:proofErr w:type="spellStart"/>
      <w:r w:rsidRPr="00BD4145">
        <w:rPr>
          <w:rFonts w:ascii="Arial" w:hAnsi="Arial" w:cs="Arial"/>
          <w:sz w:val="24"/>
          <w:szCs w:val="22"/>
        </w:rPr>
        <w:t>Haan</w:t>
      </w:r>
      <w:proofErr w:type="spellEnd"/>
      <w:r w:rsidRPr="00BD4145">
        <w:rPr>
          <w:rFonts w:ascii="Arial" w:hAnsi="Arial" w:cs="Arial"/>
          <w:sz w:val="24"/>
          <w:szCs w:val="22"/>
        </w:rPr>
        <w:t xml:space="preserve">, </w:t>
      </w:r>
      <w:proofErr w:type="spellStart"/>
      <w:r w:rsidRPr="00BD4145">
        <w:rPr>
          <w:rFonts w:ascii="Arial" w:hAnsi="Arial" w:cs="Arial"/>
          <w:sz w:val="24"/>
          <w:szCs w:val="22"/>
        </w:rPr>
        <w:t>Gladwell</w:t>
      </w:r>
      <w:proofErr w:type="spellEnd"/>
      <w:r w:rsidRPr="00BD4145">
        <w:rPr>
          <w:rFonts w:ascii="Arial" w:hAnsi="Arial" w:cs="Arial"/>
          <w:sz w:val="24"/>
          <w:szCs w:val="22"/>
        </w:rPr>
        <w:t>, 2013, 1841). In altre parole, è una forma di ansia costante in cui c</w:t>
      </w:r>
      <w:r w:rsidR="00415066" w:rsidRPr="00BD4145">
        <w:rPr>
          <w:rFonts w:ascii="Arial" w:hAnsi="Arial" w:cs="Arial"/>
          <w:sz w:val="24"/>
          <w:szCs w:val="22"/>
        </w:rPr>
        <w:t>’</w:t>
      </w:r>
      <w:r w:rsidRPr="00BD4145">
        <w:rPr>
          <w:rFonts w:ascii="Arial" w:hAnsi="Arial" w:cs="Arial"/>
          <w:sz w:val="24"/>
          <w:szCs w:val="22"/>
        </w:rPr>
        <w:t xml:space="preserve">è la paura di essere “lasciati indietro”, di non essere aggiornati, inclusi o resi sufficientemente disponibili agli altri; una sensazione personale di “non adattarsi”; la paura di non essere visti dagli altri e di poter essere considerati una persona </w:t>
      </w:r>
      <w:r w:rsidR="00415066" w:rsidRPr="00BD4145">
        <w:rPr>
          <w:rFonts w:ascii="Arial" w:hAnsi="Arial" w:cs="Arial"/>
          <w:sz w:val="24"/>
          <w:szCs w:val="22"/>
        </w:rPr>
        <w:t>inesistente</w:t>
      </w:r>
      <w:r w:rsidRPr="00BD4145">
        <w:rPr>
          <w:rFonts w:ascii="Arial" w:hAnsi="Arial" w:cs="Arial"/>
          <w:sz w:val="24"/>
          <w:szCs w:val="22"/>
        </w:rPr>
        <w:t xml:space="preserve"> (</w:t>
      </w:r>
      <w:proofErr w:type="spellStart"/>
      <w:r w:rsidRPr="00BD4145">
        <w:rPr>
          <w:rFonts w:ascii="Arial" w:hAnsi="Arial" w:cs="Arial"/>
          <w:sz w:val="24"/>
          <w:szCs w:val="22"/>
        </w:rPr>
        <w:t>Meradaputhi</w:t>
      </w:r>
      <w:proofErr w:type="spellEnd"/>
      <w:r w:rsidRPr="00BD4145">
        <w:rPr>
          <w:rFonts w:ascii="Arial" w:hAnsi="Arial" w:cs="Arial"/>
          <w:sz w:val="24"/>
          <w:szCs w:val="22"/>
        </w:rPr>
        <w:t xml:space="preserve">, </w:t>
      </w:r>
      <w:proofErr w:type="spellStart"/>
      <w:r w:rsidRPr="00BD4145">
        <w:rPr>
          <w:rFonts w:ascii="Arial" w:hAnsi="Arial" w:cs="Arial"/>
          <w:sz w:val="24"/>
          <w:szCs w:val="22"/>
        </w:rPr>
        <w:t>Aulia</w:t>
      </w:r>
      <w:proofErr w:type="spellEnd"/>
      <w:r w:rsidRPr="00BD4145">
        <w:rPr>
          <w:rFonts w:ascii="Arial" w:hAnsi="Arial" w:cs="Arial"/>
          <w:sz w:val="24"/>
          <w:szCs w:val="22"/>
        </w:rPr>
        <w:t xml:space="preserve"> </w:t>
      </w:r>
      <w:proofErr w:type="spellStart"/>
      <w:r w:rsidRPr="00BD4145">
        <w:rPr>
          <w:rFonts w:ascii="Arial" w:hAnsi="Arial" w:cs="Arial"/>
          <w:sz w:val="24"/>
          <w:szCs w:val="22"/>
        </w:rPr>
        <w:t>Nadhirah</w:t>
      </w:r>
      <w:proofErr w:type="spellEnd"/>
      <w:r w:rsidRPr="00BD4145">
        <w:rPr>
          <w:rFonts w:ascii="Arial" w:hAnsi="Arial" w:cs="Arial"/>
          <w:sz w:val="24"/>
          <w:szCs w:val="22"/>
        </w:rPr>
        <w:t xml:space="preserve">, </w:t>
      </w:r>
      <w:proofErr w:type="spellStart"/>
      <w:r w:rsidRPr="00BD4145">
        <w:rPr>
          <w:rFonts w:ascii="Arial" w:hAnsi="Arial" w:cs="Arial"/>
          <w:sz w:val="24"/>
          <w:szCs w:val="22"/>
        </w:rPr>
        <w:t>Saripah</w:t>
      </w:r>
      <w:proofErr w:type="spellEnd"/>
      <w:r w:rsidRPr="00BD4145">
        <w:rPr>
          <w:rFonts w:ascii="Arial" w:hAnsi="Arial" w:cs="Arial"/>
          <w:sz w:val="24"/>
          <w:szCs w:val="22"/>
        </w:rPr>
        <w:t>, 2022).</w:t>
      </w:r>
    </w:p>
    <w:p w14:paraId="72FCD9D5" w14:textId="7A2AFEB3" w:rsidR="00234323" w:rsidRPr="00BD4145" w:rsidRDefault="00234323" w:rsidP="0077524C">
      <w:pPr>
        <w:pStyle w:val="Obyajntext"/>
        <w:spacing w:line="276" w:lineRule="auto"/>
        <w:ind w:firstLine="708"/>
        <w:jc w:val="both"/>
        <w:rPr>
          <w:rFonts w:ascii="Arial" w:hAnsi="Arial" w:cs="Arial"/>
          <w:sz w:val="24"/>
          <w:szCs w:val="22"/>
        </w:rPr>
      </w:pPr>
      <w:r w:rsidRPr="00BD4145">
        <w:rPr>
          <w:rFonts w:ascii="Arial" w:hAnsi="Arial" w:cs="Arial"/>
          <w:sz w:val="24"/>
        </w:rPr>
        <w:t xml:space="preserve">Gli adolescenti vedono queste eventualità come un rischio molto significativo per il </w:t>
      </w:r>
      <w:r w:rsidR="00415066" w:rsidRPr="00BD4145">
        <w:rPr>
          <w:rFonts w:ascii="Arial" w:hAnsi="Arial" w:cs="Arial"/>
          <w:sz w:val="24"/>
        </w:rPr>
        <w:t>proprio</w:t>
      </w:r>
      <w:r w:rsidRPr="00BD4145">
        <w:rPr>
          <w:rFonts w:ascii="Arial" w:hAnsi="Arial" w:cs="Arial"/>
          <w:sz w:val="24"/>
        </w:rPr>
        <w:t xml:space="preserve"> concetto di sé nel processo di crescita, quindi cercano di evitare lo “stato di non </w:t>
      </w:r>
      <w:r w:rsidRPr="00BD4145">
        <w:rPr>
          <w:rFonts w:ascii="Arial" w:hAnsi="Arial" w:cs="Arial"/>
          <w:sz w:val="24"/>
        </w:rPr>
        <w:lastRenderedPageBreak/>
        <w:t>essere”</w:t>
      </w:r>
      <w:r w:rsidR="00415066" w:rsidRPr="00BD4145">
        <w:rPr>
          <w:rFonts w:ascii="Arial" w:hAnsi="Arial" w:cs="Arial"/>
          <w:sz w:val="24"/>
        </w:rPr>
        <w:t>,</w:t>
      </w:r>
      <w:r w:rsidRPr="00BD4145">
        <w:rPr>
          <w:rFonts w:ascii="Arial" w:hAnsi="Arial" w:cs="Arial"/>
          <w:sz w:val="24"/>
        </w:rPr>
        <w:t xml:space="preserve"> impegnandosi in una costante ricerca d</w:t>
      </w:r>
      <w:r w:rsidR="00415066" w:rsidRPr="00BD4145">
        <w:rPr>
          <w:rFonts w:ascii="Arial" w:hAnsi="Arial" w:cs="Arial"/>
          <w:sz w:val="24"/>
        </w:rPr>
        <w:t>’</w:t>
      </w:r>
      <w:r w:rsidRPr="00BD4145">
        <w:rPr>
          <w:rFonts w:ascii="Arial" w:hAnsi="Arial" w:cs="Arial"/>
          <w:sz w:val="24"/>
        </w:rPr>
        <w:t>informazioni e interazion</w:t>
      </w:r>
      <w:r w:rsidR="00415066" w:rsidRPr="00BD4145">
        <w:rPr>
          <w:rFonts w:ascii="Arial" w:hAnsi="Arial" w:cs="Arial"/>
          <w:sz w:val="24"/>
        </w:rPr>
        <w:t>i</w:t>
      </w:r>
      <w:r w:rsidRPr="00BD4145">
        <w:rPr>
          <w:rFonts w:ascii="Arial" w:hAnsi="Arial" w:cs="Arial"/>
          <w:sz w:val="24"/>
        </w:rPr>
        <w:t xml:space="preserve"> con le esperienze degli altri, in particolare amici e coetanei</w:t>
      </w:r>
      <w:r w:rsidRPr="00BD4145">
        <w:rPr>
          <w:rFonts w:ascii="Arial" w:hAnsi="Arial" w:cs="Arial"/>
          <w:sz w:val="24"/>
          <w:szCs w:val="22"/>
        </w:rPr>
        <w:t xml:space="preserve"> (</w:t>
      </w:r>
      <w:proofErr w:type="spellStart"/>
      <w:r w:rsidRPr="00BD4145">
        <w:rPr>
          <w:rFonts w:ascii="Arial" w:hAnsi="Arial" w:cs="Arial"/>
          <w:sz w:val="24"/>
          <w:szCs w:val="22"/>
        </w:rPr>
        <w:t>Tandon</w:t>
      </w:r>
      <w:proofErr w:type="spellEnd"/>
      <w:r w:rsidRPr="00BD4145">
        <w:rPr>
          <w:rFonts w:ascii="Arial" w:hAnsi="Arial" w:cs="Arial"/>
          <w:sz w:val="24"/>
          <w:szCs w:val="22"/>
        </w:rPr>
        <w:t xml:space="preserve">, </w:t>
      </w:r>
      <w:proofErr w:type="spellStart"/>
      <w:r w:rsidRPr="00BD4145">
        <w:rPr>
          <w:rFonts w:ascii="Arial" w:hAnsi="Arial" w:cs="Arial"/>
          <w:sz w:val="24"/>
          <w:szCs w:val="22"/>
        </w:rPr>
        <w:t>Dhir</w:t>
      </w:r>
      <w:proofErr w:type="spellEnd"/>
      <w:r w:rsidRPr="00BD4145">
        <w:rPr>
          <w:rFonts w:ascii="Arial" w:hAnsi="Arial" w:cs="Arial"/>
          <w:sz w:val="24"/>
          <w:szCs w:val="22"/>
        </w:rPr>
        <w:t xml:space="preserve">, </w:t>
      </w:r>
      <w:proofErr w:type="spellStart"/>
      <w:r w:rsidRPr="00BD4145">
        <w:rPr>
          <w:rFonts w:ascii="Arial" w:hAnsi="Arial" w:cs="Arial"/>
          <w:sz w:val="24"/>
          <w:szCs w:val="22"/>
        </w:rPr>
        <w:t>Almugren</w:t>
      </w:r>
      <w:proofErr w:type="spellEnd"/>
      <w:r w:rsidRPr="00BD4145">
        <w:rPr>
          <w:rFonts w:ascii="Arial" w:hAnsi="Arial" w:cs="Arial"/>
          <w:sz w:val="24"/>
          <w:szCs w:val="22"/>
        </w:rPr>
        <w:t>, Al</w:t>
      </w:r>
      <w:r w:rsidR="0068023A" w:rsidRPr="00BD4145">
        <w:rPr>
          <w:rFonts w:ascii="Arial" w:hAnsi="Arial" w:cs="Arial"/>
          <w:sz w:val="24"/>
          <w:szCs w:val="22"/>
        </w:rPr>
        <w:t xml:space="preserve"> </w:t>
      </w:r>
      <w:proofErr w:type="spellStart"/>
      <w:r w:rsidRPr="00BD4145">
        <w:rPr>
          <w:rFonts w:ascii="Arial" w:hAnsi="Arial" w:cs="Arial"/>
          <w:sz w:val="24"/>
          <w:szCs w:val="22"/>
        </w:rPr>
        <w:t>Nemer</w:t>
      </w:r>
      <w:proofErr w:type="spellEnd"/>
      <w:r w:rsidR="0068023A" w:rsidRPr="00BD4145">
        <w:rPr>
          <w:rFonts w:ascii="Arial" w:hAnsi="Arial" w:cs="Arial"/>
          <w:sz w:val="24"/>
          <w:szCs w:val="22"/>
        </w:rPr>
        <w:t>,</w:t>
      </w:r>
      <w:r w:rsidRPr="00BD4145">
        <w:rPr>
          <w:rFonts w:ascii="Arial" w:hAnsi="Arial" w:cs="Arial"/>
          <w:sz w:val="24"/>
          <w:szCs w:val="22"/>
        </w:rPr>
        <w:t xml:space="preserve"> </w:t>
      </w:r>
      <w:proofErr w:type="spellStart"/>
      <w:r w:rsidRPr="00BD4145">
        <w:rPr>
          <w:rFonts w:ascii="Arial" w:hAnsi="Arial" w:cs="Arial"/>
          <w:sz w:val="24"/>
          <w:szCs w:val="22"/>
        </w:rPr>
        <w:t>Mäntymäki</w:t>
      </w:r>
      <w:proofErr w:type="spellEnd"/>
      <w:r w:rsidRPr="00BD4145">
        <w:rPr>
          <w:rFonts w:ascii="Arial" w:hAnsi="Arial" w:cs="Arial"/>
          <w:sz w:val="24"/>
          <w:szCs w:val="22"/>
        </w:rPr>
        <w:t>, 2021; Zhang, Li</w:t>
      </w:r>
      <w:r w:rsidR="0068023A" w:rsidRPr="00BD4145">
        <w:rPr>
          <w:rFonts w:ascii="Arial" w:hAnsi="Arial" w:cs="Arial"/>
          <w:sz w:val="24"/>
          <w:szCs w:val="22"/>
        </w:rPr>
        <w:t>,</w:t>
      </w:r>
      <w:r w:rsidRPr="00BD4145">
        <w:rPr>
          <w:rFonts w:ascii="Arial" w:hAnsi="Arial" w:cs="Arial"/>
          <w:sz w:val="24"/>
          <w:szCs w:val="22"/>
        </w:rPr>
        <w:t xml:space="preserve"> </w:t>
      </w:r>
      <w:proofErr w:type="spellStart"/>
      <w:r w:rsidRPr="00BD4145">
        <w:rPr>
          <w:rFonts w:ascii="Arial" w:hAnsi="Arial" w:cs="Arial"/>
          <w:sz w:val="24"/>
          <w:szCs w:val="22"/>
        </w:rPr>
        <w:t>Yu</w:t>
      </w:r>
      <w:proofErr w:type="spellEnd"/>
      <w:r w:rsidRPr="00BD4145">
        <w:rPr>
          <w:rFonts w:ascii="Arial" w:hAnsi="Arial" w:cs="Arial"/>
          <w:sz w:val="24"/>
          <w:szCs w:val="22"/>
        </w:rPr>
        <w:t xml:space="preserve">, 2021). </w:t>
      </w:r>
      <w:r w:rsidR="00FA1120" w:rsidRPr="00BD4145">
        <w:rPr>
          <w:rFonts w:ascii="Arial" w:hAnsi="Arial" w:cs="Arial"/>
          <w:sz w:val="24"/>
        </w:rPr>
        <w:t>Durante questo periodo d</w:t>
      </w:r>
      <w:r w:rsidR="00415066" w:rsidRPr="00BD4145">
        <w:rPr>
          <w:rFonts w:ascii="Arial" w:hAnsi="Arial" w:cs="Arial"/>
          <w:sz w:val="24"/>
        </w:rPr>
        <w:t>ella</w:t>
      </w:r>
      <w:r w:rsidR="00FA1120" w:rsidRPr="00BD4145">
        <w:rPr>
          <w:rFonts w:ascii="Arial" w:hAnsi="Arial" w:cs="Arial"/>
          <w:sz w:val="24"/>
        </w:rPr>
        <w:t xml:space="preserve"> vita si avverte un</w:t>
      </w:r>
      <w:r w:rsidR="00415066" w:rsidRPr="00BD4145">
        <w:rPr>
          <w:rFonts w:ascii="Arial" w:hAnsi="Arial" w:cs="Arial"/>
          <w:sz w:val="24"/>
        </w:rPr>
        <w:t>a maggiore</w:t>
      </w:r>
      <w:r w:rsidR="00FA1120" w:rsidRPr="00BD4145">
        <w:rPr>
          <w:rFonts w:ascii="Arial" w:hAnsi="Arial" w:cs="Arial"/>
          <w:sz w:val="24"/>
        </w:rPr>
        <w:t xml:space="preserve"> sensibilità </w:t>
      </w:r>
      <w:r w:rsidR="00415066" w:rsidRPr="00BD4145">
        <w:rPr>
          <w:rFonts w:ascii="Arial" w:hAnsi="Arial" w:cs="Arial"/>
          <w:sz w:val="24"/>
        </w:rPr>
        <w:t xml:space="preserve">verso il </w:t>
      </w:r>
      <w:r w:rsidR="00FA1120" w:rsidRPr="00BD4145">
        <w:rPr>
          <w:rFonts w:ascii="Arial" w:hAnsi="Arial" w:cs="Arial"/>
          <w:sz w:val="24"/>
        </w:rPr>
        <w:t>cosiddetto monitoraggio sociale, che riguarda non solo il mondo tradizionale delle relazioni familiari, scolastiche o con i coetanei, ma anche quello virtuale. C’è un fenomeno di percezione dei segnali provenienti dal mondo circostante, che si esprime nel cosiddetto “pubblico immaginario” (</w:t>
      </w:r>
      <w:proofErr w:type="spellStart"/>
      <w:r w:rsidR="00FA1120" w:rsidRPr="00BD4145">
        <w:rPr>
          <w:rFonts w:ascii="Arial" w:hAnsi="Arial" w:cs="Arial"/>
          <w:sz w:val="24"/>
        </w:rPr>
        <w:t>Elkind</w:t>
      </w:r>
      <w:proofErr w:type="spellEnd"/>
      <w:r w:rsidR="00FA1120" w:rsidRPr="00BD4145">
        <w:rPr>
          <w:rFonts w:ascii="Arial" w:hAnsi="Arial" w:cs="Arial"/>
          <w:sz w:val="24"/>
        </w:rPr>
        <w:t xml:space="preserve">, 1967). I social media condividono caratteristiche simili, offrendo social network mirati al singolo e ad un “pubblico virtuale”, sempre presente e potenzialmente raggiungibile </w:t>
      </w:r>
      <w:r w:rsidRPr="00BD4145">
        <w:rPr>
          <w:rFonts w:ascii="Arial" w:hAnsi="Arial" w:cs="Arial"/>
          <w:sz w:val="24"/>
          <w:szCs w:val="22"/>
        </w:rPr>
        <w:t xml:space="preserve">(Donat, 2007). </w:t>
      </w:r>
    </w:p>
    <w:p w14:paraId="693DB62A" w14:textId="1B08D57D" w:rsidR="00234323" w:rsidRPr="00BD4145" w:rsidRDefault="00E04135" w:rsidP="0077524C">
      <w:pPr>
        <w:pStyle w:val="Obyajntext"/>
        <w:spacing w:line="276" w:lineRule="auto"/>
        <w:ind w:firstLine="708"/>
        <w:jc w:val="both"/>
        <w:rPr>
          <w:rFonts w:ascii="Arial" w:hAnsi="Arial" w:cs="Arial"/>
          <w:sz w:val="24"/>
          <w:szCs w:val="22"/>
        </w:rPr>
      </w:pPr>
      <w:r w:rsidRPr="00BD4145">
        <w:rPr>
          <w:rFonts w:ascii="Arial" w:hAnsi="Arial" w:cs="Arial"/>
          <w:sz w:val="24"/>
        </w:rPr>
        <w:t>I contesti familiari tradizionali tendono a concentrarsi sulla protezione dei legami affettivi dei figli e delle figlie adolescenti, come loro principale fonte di autostima e soddisfazione individuale, in modo che il conflitto interpersonale e la possibilità di perdere buone relazioni siano l</w:t>
      </w:r>
      <w:r w:rsidR="00415066" w:rsidRPr="00BD4145">
        <w:rPr>
          <w:rFonts w:ascii="Arial" w:hAnsi="Arial" w:cs="Arial"/>
          <w:sz w:val="24"/>
        </w:rPr>
        <w:t>’</w:t>
      </w:r>
      <w:r w:rsidRPr="00BD4145">
        <w:rPr>
          <w:rFonts w:ascii="Arial" w:hAnsi="Arial" w:cs="Arial"/>
          <w:sz w:val="24"/>
        </w:rPr>
        <w:t>effetto meno evidente, perché questo è ciò che i figli adolescenti temono di più e di conseguenza evitano</w:t>
      </w:r>
      <w:r w:rsidR="00234323" w:rsidRPr="00BD4145">
        <w:rPr>
          <w:rFonts w:ascii="Arial" w:hAnsi="Arial" w:cs="Arial"/>
          <w:sz w:val="24"/>
          <w:szCs w:val="22"/>
        </w:rPr>
        <w:t xml:space="preserve"> (Gambini, 2011). </w:t>
      </w:r>
    </w:p>
    <w:p w14:paraId="7F8257C6" w14:textId="0B31E06B" w:rsidR="00234323" w:rsidRPr="00BD4145" w:rsidRDefault="00E04135" w:rsidP="0077524C">
      <w:pPr>
        <w:pStyle w:val="Obyajntext"/>
        <w:spacing w:line="276" w:lineRule="auto"/>
        <w:ind w:firstLine="708"/>
        <w:jc w:val="both"/>
        <w:rPr>
          <w:rFonts w:ascii="Arial" w:hAnsi="Arial" w:cs="Arial"/>
          <w:sz w:val="24"/>
          <w:szCs w:val="22"/>
        </w:rPr>
      </w:pPr>
      <w:r w:rsidRPr="00BD4145">
        <w:rPr>
          <w:rFonts w:ascii="Arial" w:hAnsi="Arial" w:cs="Arial"/>
          <w:sz w:val="24"/>
        </w:rPr>
        <w:t>È importante notare c</w:t>
      </w:r>
      <w:r w:rsidR="00415066" w:rsidRPr="00BD4145">
        <w:rPr>
          <w:rFonts w:ascii="Arial" w:hAnsi="Arial" w:cs="Arial"/>
          <w:sz w:val="24"/>
        </w:rPr>
        <w:t>ome</w:t>
      </w:r>
      <w:r w:rsidRPr="00BD4145">
        <w:rPr>
          <w:rFonts w:ascii="Arial" w:hAnsi="Arial" w:cs="Arial"/>
          <w:sz w:val="24"/>
        </w:rPr>
        <w:t xml:space="preserve"> l</w:t>
      </w:r>
      <w:r w:rsidR="00415066" w:rsidRPr="00BD4145">
        <w:rPr>
          <w:rFonts w:ascii="Arial" w:hAnsi="Arial" w:cs="Arial"/>
          <w:sz w:val="24"/>
        </w:rPr>
        <w:t>’</w:t>
      </w:r>
      <w:r w:rsidRPr="00BD4145">
        <w:rPr>
          <w:rFonts w:ascii="Arial" w:hAnsi="Arial" w:cs="Arial"/>
          <w:sz w:val="24"/>
        </w:rPr>
        <w:t xml:space="preserve">implementazione della funzione di visualizzazione nei servizi di messaggistica istantanea online (cioè suggerimenti che indicano se un messaggio consegnato è stato anche letto) </w:t>
      </w:r>
      <w:r w:rsidR="00415066" w:rsidRPr="00BD4145">
        <w:rPr>
          <w:rFonts w:ascii="Arial" w:hAnsi="Arial" w:cs="Arial"/>
          <w:sz w:val="24"/>
        </w:rPr>
        <w:t>abbia</w:t>
      </w:r>
      <w:r w:rsidRPr="00BD4145">
        <w:rPr>
          <w:rFonts w:ascii="Arial" w:hAnsi="Arial" w:cs="Arial"/>
          <w:sz w:val="24"/>
        </w:rPr>
        <w:t xml:space="preserve"> contribuito, ad esempio, alla promozione delle aspettative interpersonali per una risposta immediata e all</w:t>
      </w:r>
      <w:r w:rsidR="00415066" w:rsidRPr="00BD4145">
        <w:rPr>
          <w:rFonts w:ascii="Arial" w:hAnsi="Arial" w:cs="Arial"/>
          <w:sz w:val="24"/>
        </w:rPr>
        <w:t>’</w:t>
      </w:r>
      <w:r w:rsidRPr="00BD4145">
        <w:rPr>
          <w:rFonts w:ascii="Arial" w:hAnsi="Arial" w:cs="Arial"/>
          <w:sz w:val="24"/>
        </w:rPr>
        <w:t xml:space="preserve">aspettativa di una sorta di norma di un legame duraturo (Peter, </w:t>
      </w:r>
      <w:proofErr w:type="spellStart"/>
      <w:r w:rsidRPr="00BD4145">
        <w:rPr>
          <w:rFonts w:ascii="Arial" w:hAnsi="Arial" w:cs="Arial"/>
          <w:sz w:val="24"/>
        </w:rPr>
        <w:t>Valkenburg</w:t>
      </w:r>
      <w:proofErr w:type="spellEnd"/>
      <w:r w:rsidRPr="00BD4145">
        <w:rPr>
          <w:rFonts w:ascii="Arial" w:hAnsi="Arial" w:cs="Arial"/>
          <w:sz w:val="24"/>
        </w:rPr>
        <w:t>, 2012). A questo proposito, gli adolescenti sperimentano intensi stati d</w:t>
      </w:r>
      <w:r w:rsidR="00415066" w:rsidRPr="00BD4145">
        <w:rPr>
          <w:rFonts w:ascii="Arial" w:hAnsi="Arial" w:cs="Arial"/>
          <w:sz w:val="24"/>
        </w:rPr>
        <w:t>’</w:t>
      </w:r>
      <w:r w:rsidRPr="00BD4145">
        <w:rPr>
          <w:rFonts w:ascii="Arial" w:hAnsi="Arial" w:cs="Arial"/>
          <w:sz w:val="24"/>
        </w:rPr>
        <w:t xml:space="preserve">ansia se non ricevono un feedback tempestivo dai genitori o, a maggior ragione, dai coetanei. È stato dimostrato che circa un adolescente su quattro sperimenta regolarmente livelli significativi di stress derivanti dal dover rispondere a un gran numero di messaggi </w:t>
      </w:r>
      <w:r w:rsidR="00234323" w:rsidRPr="00BD4145">
        <w:rPr>
          <w:rFonts w:ascii="Arial" w:hAnsi="Arial" w:cs="Arial"/>
          <w:sz w:val="24"/>
          <w:szCs w:val="22"/>
        </w:rPr>
        <w:t>(</w:t>
      </w:r>
      <w:r w:rsidRPr="00BD4145">
        <w:rPr>
          <w:rFonts w:ascii="Arial" w:hAnsi="Arial" w:cs="Arial"/>
          <w:i/>
          <w:iCs/>
          <w:sz w:val="24"/>
          <w:szCs w:val="22"/>
        </w:rPr>
        <w:t>Ibidem</w:t>
      </w:r>
      <w:r w:rsidR="00234323" w:rsidRPr="00BD4145">
        <w:rPr>
          <w:rFonts w:ascii="Arial" w:hAnsi="Arial" w:cs="Arial"/>
          <w:sz w:val="24"/>
          <w:szCs w:val="22"/>
        </w:rPr>
        <w:t>).</w:t>
      </w:r>
    </w:p>
    <w:p w14:paraId="3637841A" w14:textId="77777777" w:rsidR="00B4433E" w:rsidRPr="00BD4145" w:rsidRDefault="00B4433E"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La </w:t>
      </w:r>
      <w:proofErr w:type="spellStart"/>
      <w:r w:rsidRPr="00BD4145">
        <w:rPr>
          <w:rFonts w:ascii="Arial" w:hAnsi="Arial" w:cs="Arial"/>
          <w:sz w:val="24"/>
          <w:szCs w:val="22"/>
        </w:rPr>
        <w:t>FoMo</w:t>
      </w:r>
      <w:proofErr w:type="spellEnd"/>
      <w:r w:rsidRPr="00BD4145">
        <w:rPr>
          <w:rFonts w:ascii="Arial" w:hAnsi="Arial" w:cs="Arial"/>
          <w:sz w:val="24"/>
          <w:szCs w:val="22"/>
        </w:rPr>
        <w:t xml:space="preserve"> è stata definita nella letteratura scientifica come un fenomeno che coinvolge due elementi principali: </w:t>
      </w:r>
    </w:p>
    <w:p w14:paraId="0AD39D2F" w14:textId="1C191317" w:rsidR="00B4433E" w:rsidRPr="00BD4145" w:rsidRDefault="00B4433E" w:rsidP="0077524C">
      <w:pPr>
        <w:pStyle w:val="Obyajntext"/>
        <w:spacing w:line="276" w:lineRule="auto"/>
        <w:jc w:val="both"/>
        <w:rPr>
          <w:rFonts w:ascii="Arial" w:hAnsi="Arial" w:cs="Arial"/>
          <w:sz w:val="24"/>
          <w:szCs w:val="22"/>
        </w:rPr>
      </w:pPr>
      <w:r w:rsidRPr="00BD4145">
        <w:rPr>
          <w:rFonts w:ascii="Arial" w:hAnsi="Arial" w:cs="Arial"/>
          <w:sz w:val="24"/>
          <w:szCs w:val="22"/>
        </w:rPr>
        <w:t>(a) la paura che gli altri stiano sperimentando cose soddisfacenti che io non sto vivendo</w:t>
      </w:r>
      <w:r w:rsidR="00AB24DE" w:rsidRPr="00BD4145">
        <w:rPr>
          <w:rFonts w:ascii="Arial" w:hAnsi="Arial" w:cs="Arial"/>
          <w:sz w:val="24"/>
          <w:szCs w:val="22"/>
        </w:rPr>
        <w:t>;</w:t>
      </w:r>
    </w:p>
    <w:p w14:paraId="200B4ACC" w14:textId="426A7739" w:rsidR="00234323" w:rsidRPr="00BD4145" w:rsidRDefault="00B4433E" w:rsidP="0077524C">
      <w:pPr>
        <w:pStyle w:val="Obyajntext"/>
        <w:spacing w:line="276" w:lineRule="auto"/>
        <w:jc w:val="both"/>
        <w:rPr>
          <w:rFonts w:ascii="Arial" w:hAnsi="Arial" w:cs="Arial"/>
          <w:sz w:val="24"/>
          <w:szCs w:val="22"/>
        </w:rPr>
      </w:pPr>
      <w:r w:rsidRPr="00BD4145">
        <w:rPr>
          <w:rFonts w:ascii="Arial" w:hAnsi="Arial" w:cs="Arial"/>
          <w:sz w:val="24"/>
        </w:rPr>
        <w:t xml:space="preserve">(b) </w:t>
      </w:r>
      <w:r w:rsidR="00AB24DE" w:rsidRPr="00BD4145">
        <w:rPr>
          <w:rFonts w:ascii="Arial" w:hAnsi="Arial" w:cs="Arial"/>
          <w:sz w:val="24"/>
        </w:rPr>
        <w:t xml:space="preserve">il </w:t>
      </w:r>
      <w:r w:rsidRPr="00BD4145">
        <w:rPr>
          <w:rFonts w:ascii="Arial" w:hAnsi="Arial" w:cs="Arial"/>
          <w:sz w:val="24"/>
        </w:rPr>
        <w:t xml:space="preserve">desiderio persistente di rimanere in contatto con le persone sul social network in cui sono presente </w:t>
      </w:r>
      <w:r w:rsidR="00234323" w:rsidRPr="00BD4145">
        <w:rPr>
          <w:rFonts w:ascii="Arial" w:hAnsi="Arial" w:cs="Arial"/>
          <w:sz w:val="24"/>
          <w:szCs w:val="22"/>
        </w:rPr>
        <w:t>(</w:t>
      </w:r>
      <w:proofErr w:type="spellStart"/>
      <w:r w:rsidR="00234323" w:rsidRPr="00BD4145">
        <w:rPr>
          <w:rFonts w:ascii="Arial" w:hAnsi="Arial" w:cs="Arial"/>
          <w:sz w:val="24"/>
          <w:szCs w:val="22"/>
        </w:rPr>
        <w:t>Przybylski</w:t>
      </w:r>
      <w:proofErr w:type="spellEnd"/>
      <w:r w:rsidR="00234323" w:rsidRPr="00BD4145">
        <w:rPr>
          <w:rFonts w:ascii="Arial" w:hAnsi="Arial" w:cs="Arial"/>
          <w:sz w:val="24"/>
          <w:szCs w:val="22"/>
        </w:rPr>
        <w:t xml:space="preserve"> </w:t>
      </w:r>
      <w:r w:rsidR="0068023A" w:rsidRPr="00BD4145">
        <w:rPr>
          <w:rFonts w:ascii="Arial" w:hAnsi="Arial" w:cs="Arial"/>
          <w:sz w:val="24"/>
          <w:szCs w:val="22"/>
        </w:rPr>
        <w:t>et al</w:t>
      </w:r>
      <w:r w:rsidR="00234323" w:rsidRPr="00BD4145">
        <w:rPr>
          <w:rFonts w:ascii="Arial" w:hAnsi="Arial" w:cs="Arial"/>
          <w:sz w:val="24"/>
          <w:szCs w:val="22"/>
        </w:rPr>
        <w:t xml:space="preserve">., 2013). </w:t>
      </w:r>
    </w:p>
    <w:p w14:paraId="6EC35C69" w14:textId="24ADDE26" w:rsidR="001679DC" w:rsidRPr="00BD4145" w:rsidRDefault="00B4433E" w:rsidP="0077524C">
      <w:pPr>
        <w:pStyle w:val="Obyajntext"/>
        <w:spacing w:line="276" w:lineRule="auto"/>
        <w:ind w:firstLine="708"/>
        <w:jc w:val="both"/>
        <w:rPr>
          <w:rFonts w:ascii="Arial" w:hAnsi="Arial" w:cs="Arial"/>
          <w:sz w:val="24"/>
          <w:szCs w:val="22"/>
        </w:rPr>
      </w:pPr>
      <w:r w:rsidRPr="00BD4145">
        <w:rPr>
          <w:rFonts w:ascii="Arial" w:hAnsi="Arial" w:cs="Arial"/>
          <w:sz w:val="24"/>
        </w:rPr>
        <w:t>Il primo elemento corrisponde all’aspetto cognitivo dell’ansia (ad esempio, angoscia, preoccuparsi troppo, ecc.)</w:t>
      </w:r>
      <w:r w:rsidR="00AB24DE" w:rsidRPr="00BD4145">
        <w:rPr>
          <w:rFonts w:ascii="Arial" w:hAnsi="Arial" w:cs="Arial"/>
          <w:sz w:val="24"/>
        </w:rPr>
        <w:t>, i</w:t>
      </w:r>
      <w:r w:rsidRPr="00BD4145">
        <w:rPr>
          <w:rFonts w:ascii="Arial" w:hAnsi="Arial" w:cs="Arial"/>
          <w:sz w:val="24"/>
        </w:rPr>
        <w:t>l secondo elemento include una strategia comportamentale volta ad alleviare quest</w:t>
      </w:r>
      <w:r w:rsidR="00AB24DE" w:rsidRPr="00BD4145">
        <w:rPr>
          <w:rFonts w:ascii="Arial" w:hAnsi="Arial" w:cs="Arial"/>
          <w:sz w:val="24"/>
        </w:rPr>
        <w:t>’</w:t>
      </w:r>
      <w:r w:rsidRPr="00BD4145">
        <w:rPr>
          <w:rFonts w:ascii="Arial" w:hAnsi="Arial" w:cs="Arial"/>
          <w:sz w:val="24"/>
        </w:rPr>
        <w:t xml:space="preserve">ansia, in modo simile alle compulsioni che, sebbene in modo non adattivo, consentono alla persona con disturbo ossessivo di alleviare la tensione interna che lo accompagna sotto forma di pensieri intrusivi </w:t>
      </w:r>
      <w:r w:rsidR="00234323" w:rsidRPr="00BD4145">
        <w:rPr>
          <w:rFonts w:ascii="Arial" w:hAnsi="Arial" w:cs="Arial"/>
          <w:sz w:val="24"/>
          <w:szCs w:val="22"/>
        </w:rPr>
        <w:t>(</w:t>
      </w:r>
      <w:proofErr w:type="spellStart"/>
      <w:r w:rsidR="00234323" w:rsidRPr="00BD4145">
        <w:rPr>
          <w:rFonts w:ascii="Arial" w:hAnsi="Arial" w:cs="Arial"/>
          <w:sz w:val="24"/>
          <w:szCs w:val="22"/>
        </w:rPr>
        <w:t>Elhai</w:t>
      </w:r>
      <w:proofErr w:type="spellEnd"/>
      <w:r w:rsidR="00234323" w:rsidRPr="00BD4145">
        <w:rPr>
          <w:rFonts w:ascii="Arial" w:hAnsi="Arial" w:cs="Arial"/>
          <w:sz w:val="24"/>
          <w:szCs w:val="22"/>
        </w:rPr>
        <w:t xml:space="preserve">, Yang, </w:t>
      </w:r>
      <w:proofErr w:type="spellStart"/>
      <w:r w:rsidR="00234323" w:rsidRPr="00BD4145">
        <w:rPr>
          <w:rFonts w:ascii="Arial" w:hAnsi="Arial" w:cs="Arial"/>
          <w:sz w:val="24"/>
          <w:szCs w:val="22"/>
        </w:rPr>
        <w:t>Montag</w:t>
      </w:r>
      <w:proofErr w:type="spellEnd"/>
      <w:r w:rsidR="00234323" w:rsidRPr="00BD4145">
        <w:rPr>
          <w:rFonts w:ascii="Arial" w:hAnsi="Arial" w:cs="Arial"/>
          <w:sz w:val="24"/>
          <w:szCs w:val="22"/>
        </w:rPr>
        <w:t>, 2020).</w:t>
      </w:r>
    </w:p>
    <w:p w14:paraId="0CC4E70C" w14:textId="78E078D8" w:rsidR="001679DC" w:rsidRPr="00BD4145" w:rsidRDefault="001679DC" w:rsidP="0077524C">
      <w:pPr>
        <w:pStyle w:val="Obyajntext"/>
        <w:spacing w:line="276" w:lineRule="auto"/>
        <w:jc w:val="both"/>
        <w:rPr>
          <w:rFonts w:ascii="Arial" w:hAnsi="Arial" w:cs="Arial"/>
          <w:sz w:val="24"/>
          <w:szCs w:val="22"/>
        </w:rPr>
      </w:pPr>
    </w:p>
    <w:p w14:paraId="624E9425" w14:textId="35E7AAC0" w:rsidR="001679DC" w:rsidRPr="00BD4145" w:rsidRDefault="001679DC" w:rsidP="0077524C">
      <w:pPr>
        <w:pStyle w:val="Obyajntext"/>
        <w:spacing w:line="276" w:lineRule="auto"/>
        <w:jc w:val="both"/>
        <w:rPr>
          <w:rFonts w:ascii="Arial" w:hAnsi="Arial" w:cs="Arial"/>
          <w:i/>
          <w:iCs/>
          <w:sz w:val="24"/>
          <w:szCs w:val="22"/>
        </w:rPr>
      </w:pPr>
      <w:r w:rsidRPr="00BD4145">
        <w:rPr>
          <w:rFonts w:ascii="Arial" w:hAnsi="Arial" w:cs="Arial"/>
          <w:i/>
          <w:iCs/>
          <w:sz w:val="24"/>
          <w:szCs w:val="22"/>
        </w:rPr>
        <w:t>3.3. NEET</w:t>
      </w:r>
      <w:r w:rsidR="00440AC0" w:rsidRPr="00BD4145">
        <w:rPr>
          <w:rFonts w:ascii="Arial" w:hAnsi="Arial" w:cs="Arial"/>
          <w:i/>
          <w:iCs/>
          <w:sz w:val="24"/>
          <w:szCs w:val="22"/>
        </w:rPr>
        <w:t xml:space="preserve"> </w:t>
      </w:r>
    </w:p>
    <w:p w14:paraId="64B5807A" w14:textId="14A95120" w:rsidR="00E526E4" w:rsidRPr="00BD4145" w:rsidRDefault="00440AC0"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L’acronimo NEET, proveniente dalla lingua inglese </w:t>
      </w:r>
      <w:r w:rsidR="00DF2F38" w:rsidRPr="00BD4145">
        <w:rPr>
          <w:rFonts w:ascii="Arial" w:hAnsi="Arial" w:cs="Arial"/>
          <w:sz w:val="24"/>
          <w:szCs w:val="22"/>
        </w:rPr>
        <w:t>(“</w:t>
      </w:r>
      <w:proofErr w:type="spellStart"/>
      <w:r w:rsidR="00DF2F38" w:rsidRPr="00BD4145">
        <w:rPr>
          <w:rFonts w:ascii="Arial" w:hAnsi="Arial" w:cs="Arial"/>
          <w:sz w:val="24"/>
          <w:szCs w:val="22"/>
        </w:rPr>
        <w:t>not</w:t>
      </w:r>
      <w:proofErr w:type="spellEnd"/>
      <w:r w:rsidR="00DF2F38" w:rsidRPr="00BD4145">
        <w:rPr>
          <w:rFonts w:ascii="Arial" w:hAnsi="Arial" w:cs="Arial"/>
          <w:sz w:val="24"/>
          <w:szCs w:val="22"/>
        </w:rPr>
        <w:t xml:space="preserve"> in </w:t>
      </w:r>
      <w:proofErr w:type="spellStart"/>
      <w:r w:rsidR="00DF2F38" w:rsidRPr="00BD4145">
        <w:rPr>
          <w:rFonts w:ascii="Arial" w:hAnsi="Arial" w:cs="Arial"/>
          <w:sz w:val="24"/>
          <w:szCs w:val="22"/>
        </w:rPr>
        <w:t>employment</w:t>
      </w:r>
      <w:proofErr w:type="spellEnd"/>
      <w:r w:rsidR="00DF2F38" w:rsidRPr="00BD4145">
        <w:rPr>
          <w:rFonts w:ascii="Arial" w:hAnsi="Arial" w:cs="Arial"/>
          <w:sz w:val="24"/>
          <w:szCs w:val="22"/>
        </w:rPr>
        <w:t xml:space="preserve">, </w:t>
      </w:r>
      <w:proofErr w:type="spellStart"/>
      <w:r w:rsidR="00DF2F38" w:rsidRPr="00BD4145">
        <w:rPr>
          <w:rFonts w:ascii="Arial" w:hAnsi="Arial" w:cs="Arial"/>
          <w:sz w:val="24"/>
          <w:szCs w:val="22"/>
        </w:rPr>
        <w:t>education</w:t>
      </w:r>
      <w:proofErr w:type="spellEnd"/>
      <w:r w:rsidR="00DF2F38" w:rsidRPr="00BD4145">
        <w:rPr>
          <w:rFonts w:ascii="Arial" w:hAnsi="Arial" w:cs="Arial"/>
          <w:sz w:val="24"/>
          <w:szCs w:val="22"/>
        </w:rPr>
        <w:t xml:space="preserve"> or training”)</w:t>
      </w:r>
      <w:r w:rsidRPr="00BD4145">
        <w:rPr>
          <w:rFonts w:ascii="Arial" w:hAnsi="Arial" w:cs="Arial"/>
          <w:sz w:val="24"/>
          <w:szCs w:val="22"/>
        </w:rPr>
        <w:t xml:space="preserve"> si può tradurre come: né – né (non studio</w:t>
      </w:r>
      <w:r w:rsidR="006E617E" w:rsidRPr="00BD4145">
        <w:rPr>
          <w:rFonts w:ascii="Arial" w:hAnsi="Arial" w:cs="Arial"/>
          <w:sz w:val="24"/>
          <w:szCs w:val="22"/>
        </w:rPr>
        <w:t>,</w:t>
      </w:r>
      <w:r w:rsidRPr="00BD4145">
        <w:rPr>
          <w:rFonts w:ascii="Arial" w:hAnsi="Arial" w:cs="Arial"/>
          <w:sz w:val="24"/>
          <w:szCs w:val="22"/>
        </w:rPr>
        <w:t xml:space="preserve"> non lavoro).</w:t>
      </w:r>
      <w:r w:rsidR="00E526E4" w:rsidRPr="00BD4145">
        <w:rPr>
          <w:rFonts w:ascii="Arial" w:hAnsi="Arial" w:cs="Arial"/>
          <w:sz w:val="24"/>
          <w:szCs w:val="22"/>
        </w:rPr>
        <w:t xml:space="preserve"> NEET è stato usato per la prima volta nel Regno Unito alla fine degli anni Ottanta, per definire una modalità alternativa di categorizzazione dei giovani in seguito ai cambiamenti occorsi nelle politiche in materia d</w:t>
      </w:r>
      <w:r w:rsidR="00AB24DE" w:rsidRPr="00BD4145">
        <w:rPr>
          <w:rFonts w:ascii="Arial" w:hAnsi="Arial" w:cs="Arial"/>
          <w:sz w:val="24"/>
          <w:szCs w:val="22"/>
        </w:rPr>
        <w:t>’</w:t>
      </w:r>
      <w:r w:rsidR="00E526E4" w:rsidRPr="00BD4145">
        <w:rPr>
          <w:rFonts w:ascii="Arial" w:hAnsi="Arial" w:cs="Arial"/>
          <w:sz w:val="24"/>
          <w:szCs w:val="22"/>
        </w:rPr>
        <w:t>indennità di disoccupazione. Da allora, l’interesse per il gruppo NEET è cresciuto a livello politico nell’UE e definizioni equivalenti a “NEET” sono state create in quasi tutti gli Stati membri (Fondazione Europea, 2011).</w:t>
      </w:r>
    </w:p>
    <w:p w14:paraId="06D6CFEF" w14:textId="00F2974F" w:rsidR="00DF2F38" w:rsidRPr="00BD4145" w:rsidRDefault="00DF2F38"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Questo gruppo </w:t>
      </w:r>
      <w:r w:rsidR="00440AC0" w:rsidRPr="00BD4145">
        <w:rPr>
          <w:rFonts w:ascii="Arial" w:hAnsi="Arial" w:cs="Arial"/>
          <w:sz w:val="24"/>
          <w:szCs w:val="22"/>
        </w:rPr>
        <w:t>include</w:t>
      </w:r>
      <w:r w:rsidRPr="00BD4145">
        <w:rPr>
          <w:rFonts w:ascii="Arial" w:hAnsi="Arial" w:cs="Arial"/>
          <w:sz w:val="24"/>
          <w:szCs w:val="22"/>
        </w:rPr>
        <w:t>, in genere, persone di età compresa tra i 15 e i 24 anni che, indipendentemente dal loro livello d</w:t>
      </w:r>
      <w:r w:rsidR="00AB24DE" w:rsidRPr="00BD4145">
        <w:rPr>
          <w:rFonts w:ascii="Arial" w:hAnsi="Arial" w:cs="Arial"/>
          <w:sz w:val="24"/>
          <w:szCs w:val="22"/>
        </w:rPr>
        <w:t>’</w:t>
      </w:r>
      <w:r w:rsidRPr="00BD4145">
        <w:rPr>
          <w:rFonts w:ascii="Arial" w:hAnsi="Arial" w:cs="Arial"/>
          <w:sz w:val="24"/>
          <w:szCs w:val="22"/>
        </w:rPr>
        <w:t xml:space="preserve">istruzione, si collocano al di fuori dell’occupazione e </w:t>
      </w:r>
      <w:r w:rsidRPr="00BD4145">
        <w:rPr>
          <w:rFonts w:ascii="Arial" w:hAnsi="Arial" w:cs="Arial"/>
          <w:sz w:val="24"/>
          <w:szCs w:val="22"/>
        </w:rPr>
        <w:lastRenderedPageBreak/>
        <w:t>dall’istruzione e presentano</w:t>
      </w:r>
      <w:r w:rsidR="00AB24DE" w:rsidRPr="00BD4145">
        <w:rPr>
          <w:rFonts w:ascii="Arial" w:hAnsi="Arial" w:cs="Arial"/>
          <w:sz w:val="24"/>
          <w:szCs w:val="22"/>
        </w:rPr>
        <w:t>,</w:t>
      </w:r>
      <w:r w:rsidRPr="00BD4145">
        <w:rPr>
          <w:rFonts w:ascii="Arial" w:hAnsi="Arial" w:cs="Arial"/>
          <w:sz w:val="24"/>
          <w:szCs w:val="22"/>
        </w:rPr>
        <w:t xml:space="preserve"> pertanto</w:t>
      </w:r>
      <w:r w:rsidR="00AB24DE" w:rsidRPr="00BD4145">
        <w:rPr>
          <w:rFonts w:ascii="Arial" w:hAnsi="Arial" w:cs="Arial"/>
          <w:sz w:val="24"/>
          <w:szCs w:val="22"/>
        </w:rPr>
        <w:t>,</w:t>
      </w:r>
      <w:r w:rsidRPr="00BD4145">
        <w:rPr>
          <w:rFonts w:ascii="Arial" w:hAnsi="Arial" w:cs="Arial"/>
          <w:sz w:val="24"/>
          <w:szCs w:val="22"/>
        </w:rPr>
        <w:t xml:space="preserve"> un rischio più elevato di esclusione sociale e dal mercato del lavoro. </w:t>
      </w:r>
    </w:p>
    <w:p w14:paraId="6DD531A3" w14:textId="39E31A73" w:rsidR="00EA3277" w:rsidRPr="00BD4145" w:rsidRDefault="00E526E4" w:rsidP="0077524C">
      <w:pPr>
        <w:pStyle w:val="Obyajntext"/>
        <w:spacing w:line="276" w:lineRule="auto"/>
        <w:jc w:val="both"/>
        <w:rPr>
          <w:rFonts w:ascii="Arial" w:hAnsi="Arial" w:cs="Arial"/>
          <w:sz w:val="24"/>
          <w:szCs w:val="22"/>
        </w:rPr>
      </w:pPr>
      <w:r w:rsidRPr="00BD4145">
        <w:rPr>
          <w:rFonts w:ascii="Arial" w:hAnsi="Arial" w:cs="Arial"/>
          <w:sz w:val="24"/>
          <w:szCs w:val="22"/>
        </w:rPr>
        <w:tab/>
        <w:t xml:space="preserve">In Italia la misura del fenomeno ha raggiunto i primi posti tra gli Stati europei con una percentuale del 19% nel 2022, con un numero di NEET pari 5.725.000 a maggio 2023, secondo i dati ISTAT. Ben 1,7 milioni solo quelli tra i 15 e i 24 anni. L’Italia ha così raggiungo un triste record, è il paese in cui ci sono più NEET rispetto a tutti gli altri Stati dell’Unione Europea. </w:t>
      </w:r>
      <w:r w:rsidR="0048488B" w:rsidRPr="00BD4145">
        <w:rPr>
          <w:rFonts w:ascii="Arial" w:hAnsi="Arial" w:cs="Arial"/>
          <w:sz w:val="24"/>
          <w:szCs w:val="22"/>
        </w:rPr>
        <w:t xml:space="preserve">La maggior parte dei NEET vive nel Mezzogiorno (62%) contro il 39,5% che vive al Nord. </w:t>
      </w:r>
      <w:r w:rsidRPr="00BD4145">
        <w:rPr>
          <w:rFonts w:ascii="Arial" w:hAnsi="Arial" w:cs="Arial"/>
          <w:sz w:val="24"/>
          <w:szCs w:val="22"/>
        </w:rPr>
        <w:t>Nel 2022, per l’Eurostat, il 11,7% dei giovani di età compresa tra i 15 e i 29 anni nell’UE non era né occupato né impegnato in corsi d</w:t>
      </w:r>
      <w:r w:rsidR="00AB24DE" w:rsidRPr="00BD4145">
        <w:rPr>
          <w:rFonts w:ascii="Arial" w:hAnsi="Arial" w:cs="Arial"/>
          <w:sz w:val="24"/>
          <w:szCs w:val="22"/>
        </w:rPr>
        <w:t>’</w:t>
      </w:r>
      <w:r w:rsidRPr="00BD4145">
        <w:rPr>
          <w:rFonts w:ascii="Arial" w:hAnsi="Arial" w:cs="Arial"/>
          <w:sz w:val="24"/>
          <w:szCs w:val="22"/>
        </w:rPr>
        <w:t>istruzione e formazione. l’Italia è il Paese europeo con una percentuale di NEET tra i propri giovani pari al 19%. È secondo solo alla Romania (19,8%) (</w:t>
      </w:r>
      <w:hyperlink r:id="rId8" w:history="1">
        <w:r w:rsidR="001A4AFB" w:rsidRPr="00BD4145">
          <w:rPr>
            <w:rStyle w:val="Hypertextovprepojenie"/>
            <w:rFonts w:ascii="Arial" w:hAnsi="Arial" w:cs="Arial"/>
            <w:sz w:val="24"/>
            <w:szCs w:val="22"/>
          </w:rPr>
          <w:t>https://www.ticonsiglio.com/neet/</w:t>
        </w:r>
      </w:hyperlink>
      <w:r w:rsidR="0048488B" w:rsidRPr="00BD4145">
        <w:rPr>
          <w:rFonts w:ascii="Arial" w:hAnsi="Arial" w:cs="Arial"/>
          <w:sz w:val="24"/>
          <w:szCs w:val="22"/>
        </w:rPr>
        <w:t>; Eurostat, 2023</w:t>
      </w:r>
      <w:r w:rsidRPr="00BD4145">
        <w:rPr>
          <w:rFonts w:ascii="Arial" w:hAnsi="Arial" w:cs="Arial"/>
          <w:sz w:val="24"/>
          <w:szCs w:val="22"/>
        </w:rPr>
        <w:t xml:space="preserve">). </w:t>
      </w:r>
    </w:p>
    <w:p w14:paraId="0D48104A" w14:textId="7118E0E6" w:rsidR="00EA3277" w:rsidRPr="00BD4145" w:rsidRDefault="00A975B3"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Di seguito presentiamo alcuni f</w:t>
      </w:r>
      <w:r w:rsidR="00EA3277" w:rsidRPr="00BD4145">
        <w:rPr>
          <w:rFonts w:ascii="Arial" w:hAnsi="Arial" w:cs="Arial"/>
          <w:sz w:val="24"/>
          <w:szCs w:val="22"/>
        </w:rPr>
        <w:t>attori di rischio</w:t>
      </w:r>
      <w:r w:rsidRPr="00BD4145">
        <w:rPr>
          <w:rFonts w:ascii="Arial" w:hAnsi="Arial" w:cs="Arial"/>
          <w:sz w:val="24"/>
          <w:szCs w:val="22"/>
        </w:rPr>
        <w:t xml:space="preserve"> che riguardano i giovani. </w:t>
      </w:r>
      <w:r w:rsidR="00EA3277" w:rsidRPr="00BD4145">
        <w:rPr>
          <w:rFonts w:ascii="Arial" w:hAnsi="Arial" w:cs="Arial"/>
          <w:sz w:val="24"/>
          <w:szCs w:val="22"/>
        </w:rPr>
        <w:t>Esiste un consenso generale nella letteratura in materia</w:t>
      </w:r>
      <w:r w:rsidR="00440AC0" w:rsidRPr="00BD4145">
        <w:rPr>
          <w:rFonts w:ascii="Arial" w:hAnsi="Arial" w:cs="Arial"/>
          <w:sz w:val="24"/>
          <w:szCs w:val="22"/>
        </w:rPr>
        <w:t xml:space="preserve"> </w:t>
      </w:r>
      <w:r w:rsidR="00EA3277" w:rsidRPr="00BD4145">
        <w:rPr>
          <w:rFonts w:ascii="Arial" w:hAnsi="Arial" w:cs="Arial"/>
          <w:sz w:val="24"/>
          <w:szCs w:val="22"/>
        </w:rPr>
        <w:t>riguardo alla gamma di fattori sociali, economici e personali</w:t>
      </w:r>
      <w:r w:rsidR="00440AC0" w:rsidRPr="00BD4145">
        <w:rPr>
          <w:rFonts w:ascii="Arial" w:hAnsi="Arial" w:cs="Arial"/>
          <w:sz w:val="24"/>
          <w:szCs w:val="22"/>
        </w:rPr>
        <w:t xml:space="preserve"> </w:t>
      </w:r>
      <w:r w:rsidR="00EA3277" w:rsidRPr="00BD4145">
        <w:rPr>
          <w:rFonts w:ascii="Arial" w:hAnsi="Arial" w:cs="Arial"/>
          <w:sz w:val="24"/>
          <w:szCs w:val="22"/>
        </w:rPr>
        <w:t>che aumentano le probabilità che una persona entri a far</w:t>
      </w:r>
      <w:r w:rsidR="00440AC0" w:rsidRPr="00BD4145">
        <w:rPr>
          <w:rFonts w:ascii="Arial" w:hAnsi="Arial" w:cs="Arial"/>
          <w:sz w:val="24"/>
          <w:szCs w:val="22"/>
        </w:rPr>
        <w:t xml:space="preserve"> </w:t>
      </w:r>
      <w:r w:rsidR="00EA3277" w:rsidRPr="00BD4145">
        <w:rPr>
          <w:rFonts w:ascii="Arial" w:hAnsi="Arial" w:cs="Arial"/>
          <w:sz w:val="24"/>
          <w:szCs w:val="22"/>
        </w:rPr>
        <w:t>parte del gruppo NEET.</w:t>
      </w:r>
      <w:r w:rsidR="00440AC0" w:rsidRPr="00BD4145">
        <w:rPr>
          <w:rFonts w:ascii="Arial" w:hAnsi="Arial" w:cs="Arial"/>
          <w:sz w:val="24"/>
          <w:szCs w:val="22"/>
        </w:rPr>
        <w:t xml:space="preserve"> </w:t>
      </w:r>
      <w:r w:rsidR="00EA3277" w:rsidRPr="00BD4145">
        <w:rPr>
          <w:rFonts w:ascii="Arial" w:hAnsi="Arial" w:cs="Arial"/>
          <w:sz w:val="24"/>
          <w:szCs w:val="22"/>
        </w:rPr>
        <w:t>I risultati mostrano che i seguenti fattori hanno un</w:t>
      </w:r>
      <w:r w:rsidR="00440AC0" w:rsidRPr="00BD4145">
        <w:rPr>
          <w:rFonts w:ascii="Arial" w:hAnsi="Arial" w:cs="Arial"/>
          <w:sz w:val="24"/>
          <w:szCs w:val="22"/>
        </w:rPr>
        <w:t xml:space="preserve"> </w:t>
      </w:r>
      <w:r w:rsidR="00EA3277" w:rsidRPr="00BD4145">
        <w:rPr>
          <w:rFonts w:ascii="Arial" w:hAnsi="Arial" w:cs="Arial"/>
          <w:sz w:val="24"/>
          <w:szCs w:val="22"/>
        </w:rPr>
        <w:t>impatto sulla probabilità di entrare a far parte del gruppo</w:t>
      </w:r>
      <w:r w:rsidR="00440AC0" w:rsidRPr="00BD4145">
        <w:rPr>
          <w:rFonts w:ascii="Arial" w:hAnsi="Arial" w:cs="Arial"/>
          <w:sz w:val="24"/>
          <w:szCs w:val="22"/>
        </w:rPr>
        <w:t xml:space="preserve"> </w:t>
      </w:r>
      <w:r w:rsidR="00EA3277" w:rsidRPr="00BD4145">
        <w:rPr>
          <w:rFonts w:ascii="Arial" w:hAnsi="Arial" w:cs="Arial"/>
          <w:sz w:val="24"/>
          <w:szCs w:val="22"/>
        </w:rPr>
        <w:t xml:space="preserve">NEET: </w:t>
      </w:r>
    </w:p>
    <w:p w14:paraId="672DADFB" w14:textId="3E4172DD" w:rsidR="00440AC0" w:rsidRPr="00BD4145" w:rsidRDefault="00EA3277" w:rsidP="0077524C">
      <w:pPr>
        <w:pStyle w:val="Obyajntext"/>
        <w:numPr>
          <w:ilvl w:val="0"/>
          <w:numId w:val="4"/>
        </w:numPr>
        <w:spacing w:line="276" w:lineRule="auto"/>
        <w:jc w:val="both"/>
        <w:rPr>
          <w:rFonts w:ascii="Arial" w:hAnsi="Arial" w:cs="Arial"/>
          <w:sz w:val="24"/>
          <w:szCs w:val="22"/>
        </w:rPr>
      </w:pPr>
      <w:r w:rsidRPr="00BD4145">
        <w:rPr>
          <w:rFonts w:ascii="Arial" w:hAnsi="Arial" w:cs="Arial"/>
          <w:sz w:val="24"/>
          <w:szCs w:val="22"/>
        </w:rPr>
        <w:t>coloro che segnalano un qualche tipo di disabilità</w:t>
      </w:r>
      <w:r w:rsidR="00440AC0" w:rsidRPr="00BD4145">
        <w:rPr>
          <w:rFonts w:ascii="Arial" w:hAnsi="Arial" w:cs="Arial"/>
          <w:sz w:val="24"/>
          <w:szCs w:val="22"/>
        </w:rPr>
        <w:t>,</w:t>
      </w:r>
      <w:r w:rsidR="00AB24DE" w:rsidRPr="00BD4145">
        <w:rPr>
          <w:rFonts w:ascii="Arial" w:hAnsi="Arial" w:cs="Arial"/>
          <w:sz w:val="24"/>
          <w:szCs w:val="22"/>
        </w:rPr>
        <w:t xml:space="preserve"> </w:t>
      </w:r>
      <w:r w:rsidRPr="00BD4145">
        <w:rPr>
          <w:rFonts w:ascii="Arial" w:hAnsi="Arial" w:cs="Arial"/>
          <w:sz w:val="24"/>
          <w:szCs w:val="22"/>
        </w:rPr>
        <w:t>hanno il 40% di possibilità in più di diventare NEET</w:t>
      </w:r>
      <w:r w:rsidR="00440AC0" w:rsidRPr="00BD4145">
        <w:rPr>
          <w:rFonts w:ascii="Arial" w:hAnsi="Arial" w:cs="Arial"/>
          <w:sz w:val="24"/>
          <w:szCs w:val="22"/>
        </w:rPr>
        <w:t xml:space="preserve"> </w:t>
      </w:r>
      <w:r w:rsidRPr="00BD4145">
        <w:rPr>
          <w:rFonts w:ascii="Arial" w:hAnsi="Arial" w:cs="Arial"/>
          <w:sz w:val="24"/>
          <w:szCs w:val="22"/>
        </w:rPr>
        <w:t>rispetto agli altri</w:t>
      </w:r>
      <w:r w:rsidR="00440AC0" w:rsidRPr="00BD4145">
        <w:rPr>
          <w:rFonts w:ascii="Arial" w:hAnsi="Arial" w:cs="Arial"/>
          <w:sz w:val="24"/>
          <w:szCs w:val="22"/>
        </w:rPr>
        <w:t>,</w:t>
      </w:r>
    </w:p>
    <w:p w14:paraId="5DD9797E" w14:textId="77777777" w:rsidR="00440AC0" w:rsidRPr="00BD4145" w:rsidRDefault="00EA3277" w:rsidP="0077524C">
      <w:pPr>
        <w:pStyle w:val="Obyajntext"/>
        <w:numPr>
          <w:ilvl w:val="0"/>
          <w:numId w:val="4"/>
        </w:numPr>
        <w:spacing w:line="276" w:lineRule="auto"/>
        <w:jc w:val="both"/>
        <w:rPr>
          <w:rFonts w:ascii="Arial" w:hAnsi="Arial" w:cs="Arial"/>
          <w:sz w:val="24"/>
          <w:szCs w:val="22"/>
        </w:rPr>
      </w:pPr>
      <w:r w:rsidRPr="00BD4145">
        <w:rPr>
          <w:rFonts w:ascii="Arial" w:hAnsi="Arial" w:cs="Arial"/>
          <w:sz w:val="24"/>
          <w:szCs w:val="22"/>
        </w:rPr>
        <w:t>i giovani con un background di immigrazione hanno il</w:t>
      </w:r>
      <w:r w:rsidR="00440AC0" w:rsidRPr="00BD4145">
        <w:rPr>
          <w:rFonts w:ascii="Arial" w:hAnsi="Arial" w:cs="Arial"/>
          <w:sz w:val="24"/>
          <w:szCs w:val="22"/>
        </w:rPr>
        <w:t xml:space="preserve"> </w:t>
      </w:r>
      <w:r w:rsidRPr="00BD4145">
        <w:rPr>
          <w:rFonts w:ascii="Arial" w:hAnsi="Arial" w:cs="Arial"/>
          <w:sz w:val="24"/>
          <w:szCs w:val="22"/>
        </w:rPr>
        <w:t>70% di possibilità in più di diventare NEET rispetto ai</w:t>
      </w:r>
      <w:r w:rsidR="00440AC0" w:rsidRPr="00BD4145">
        <w:rPr>
          <w:rFonts w:ascii="Arial" w:hAnsi="Arial" w:cs="Arial"/>
          <w:sz w:val="24"/>
          <w:szCs w:val="22"/>
        </w:rPr>
        <w:t xml:space="preserve"> </w:t>
      </w:r>
      <w:r w:rsidRPr="00BD4145">
        <w:rPr>
          <w:rFonts w:ascii="Arial" w:hAnsi="Arial" w:cs="Arial"/>
          <w:sz w:val="24"/>
          <w:szCs w:val="22"/>
        </w:rPr>
        <w:t>coetanei autoctoni</w:t>
      </w:r>
      <w:r w:rsidR="00440AC0" w:rsidRPr="00BD4145">
        <w:rPr>
          <w:rFonts w:ascii="Arial" w:hAnsi="Arial" w:cs="Arial"/>
          <w:sz w:val="24"/>
          <w:szCs w:val="22"/>
        </w:rPr>
        <w:t xml:space="preserve">, </w:t>
      </w:r>
    </w:p>
    <w:p w14:paraId="1E36C8D3" w14:textId="7F0C3E83" w:rsidR="00440AC0" w:rsidRPr="00BD4145" w:rsidRDefault="00EA3277" w:rsidP="0077524C">
      <w:pPr>
        <w:pStyle w:val="Obyajntext"/>
        <w:numPr>
          <w:ilvl w:val="0"/>
          <w:numId w:val="4"/>
        </w:numPr>
        <w:spacing w:line="276" w:lineRule="auto"/>
        <w:jc w:val="both"/>
        <w:rPr>
          <w:rFonts w:ascii="Arial" w:hAnsi="Arial" w:cs="Arial"/>
          <w:sz w:val="24"/>
          <w:szCs w:val="22"/>
        </w:rPr>
      </w:pPr>
      <w:r w:rsidRPr="00BD4145">
        <w:rPr>
          <w:rFonts w:ascii="Arial" w:hAnsi="Arial" w:cs="Arial"/>
          <w:sz w:val="24"/>
          <w:szCs w:val="22"/>
        </w:rPr>
        <w:t>i giovani con un basso livello d</w:t>
      </w:r>
      <w:r w:rsidR="00AB24DE" w:rsidRPr="00BD4145">
        <w:rPr>
          <w:rFonts w:ascii="Arial" w:hAnsi="Arial" w:cs="Arial"/>
          <w:sz w:val="24"/>
          <w:szCs w:val="22"/>
        </w:rPr>
        <w:t>’</w:t>
      </w:r>
      <w:r w:rsidRPr="00BD4145">
        <w:rPr>
          <w:rFonts w:ascii="Arial" w:hAnsi="Arial" w:cs="Arial"/>
          <w:sz w:val="24"/>
          <w:szCs w:val="22"/>
        </w:rPr>
        <w:t>istruzione hanno</w:t>
      </w:r>
      <w:r w:rsidR="00440AC0" w:rsidRPr="00BD4145">
        <w:rPr>
          <w:rFonts w:ascii="Arial" w:hAnsi="Arial" w:cs="Arial"/>
          <w:sz w:val="24"/>
          <w:szCs w:val="22"/>
        </w:rPr>
        <w:t xml:space="preserve"> </w:t>
      </w:r>
      <w:r w:rsidRPr="00BD4145">
        <w:rPr>
          <w:rFonts w:ascii="Arial" w:hAnsi="Arial" w:cs="Arial"/>
          <w:sz w:val="24"/>
          <w:szCs w:val="22"/>
        </w:rPr>
        <w:t>possibilità tre volte superiori di diventare NEET rispetto</w:t>
      </w:r>
      <w:r w:rsidR="00440AC0" w:rsidRPr="00BD4145">
        <w:rPr>
          <w:rFonts w:ascii="Arial" w:hAnsi="Arial" w:cs="Arial"/>
          <w:sz w:val="24"/>
          <w:szCs w:val="22"/>
        </w:rPr>
        <w:t xml:space="preserve"> </w:t>
      </w:r>
      <w:r w:rsidRPr="00BD4145">
        <w:rPr>
          <w:rFonts w:ascii="Arial" w:hAnsi="Arial" w:cs="Arial"/>
          <w:sz w:val="24"/>
          <w:szCs w:val="22"/>
        </w:rPr>
        <w:t>a quelli con istruzione terziaria</w:t>
      </w:r>
      <w:r w:rsidR="00440AC0" w:rsidRPr="00BD4145">
        <w:rPr>
          <w:rFonts w:ascii="Arial" w:hAnsi="Arial" w:cs="Arial"/>
          <w:sz w:val="24"/>
          <w:szCs w:val="22"/>
        </w:rPr>
        <w:t xml:space="preserve">, </w:t>
      </w:r>
    </w:p>
    <w:p w14:paraId="476C4DB6" w14:textId="77777777" w:rsidR="00440AC0" w:rsidRPr="00BD4145" w:rsidRDefault="00EA3277" w:rsidP="0077524C">
      <w:pPr>
        <w:pStyle w:val="Obyajntext"/>
        <w:numPr>
          <w:ilvl w:val="0"/>
          <w:numId w:val="4"/>
        </w:numPr>
        <w:spacing w:line="276" w:lineRule="auto"/>
        <w:jc w:val="both"/>
        <w:rPr>
          <w:rFonts w:ascii="Arial" w:hAnsi="Arial" w:cs="Arial"/>
          <w:sz w:val="24"/>
          <w:szCs w:val="22"/>
        </w:rPr>
      </w:pPr>
      <w:r w:rsidRPr="00BD4145">
        <w:rPr>
          <w:rFonts w:ascii="Arial" w:hAnsi="Arial" w:cs="Arial"/>
          <w:sz w:val="24"/>
          <w:szCs w:val="22"/>
        </w:rPr>
        <w:t>vivere in zone remote aumenta la probabilità di</w:t>
      </w:r>
      <w:r w:rsidR="00440AC0" w:rsidRPr="00BD4145">
        <w:rPr>
          <w:rFonts w:ascii="Arial" w:hAnsi="Arial" w:cs="Arial"/>
          <w:sz w:val="24"/>
          <w:szCs w:val="22"/>
        </w:rPr>
        <w:t xml:space="preserve"> </w:t>
      </w:r>
      <w:r w:rsidRPr="00BD4145">
        <w:rPr>
          <w:rFonts w:ascii="Arial" w:hAnsi="Arial" w:cs="Arial"/>
          <w:sz w:val="24"/>
          <w:szCs w:val="22"/>
        </w:rPr>
        <w:t>diventare NEET fino a 1,5 volte</w:t>
      </w:r>
      <w:r w:rsidR="00440AC0" w:rsidRPr="00BD4145">
        <w:rPr>
          <w:rFonts w:ascii="Arial" w:hAnsi="Arial" w:cs="Arial"/>
          <w:sz w:val="24"/>
          <w:szCs w:val="22"/>
        </w:rPr>
        <w:t xml:space="preserve">, </w:t>
      </w:r>
    </w:p>
    <w:p w14:paraId="23114477" w14:textId="77777777" w:rsidR="00440AC0" w:rsidRPr="00BD4145" w:rsidRDefault="00EA3277" w:rsidP="0077524C">
      <w:pPr>
        <w:pStyle w:val="Obyajntext"/>
        <w:numPr>
          <w:ilvl w:val="0"/>
          <w:numId w:val="4"/>
        </w:numPr>
        <w:spacing w:line="276" w:lineRule="auto"/>
        <w:jc w:val="both"/>
        <w:rPr>
          <w:rFonts w:ascii="Arial" w:hAnsi="Arial" w:cs="Arial"/>
          <w:sz w:val="24"/>
          <w:szCs w:val="22"/>
        </w:rPr>
      </w:pPr>
      <w:r w:rsidRPr="00BD4145">
        <w:rPr>
          <w:rFonts w:ascii="Arial" w:hAnsi="Arial" w:cs="Arial"/>
          <w:sz w:val="24"/>
          <w:szCs w:val="22"/>
        </w:rPr>
        <w:t>i giovani con un reddito familiare basso hanno più</w:t>
      </w:r>
      <w:r w:rsidR="00440AC0" w:rsidRPr="00BD4145">
        <w:rPr>
          <w:rFonts w:ascii="Arial" w:hAnsi="Arial" w:cs="Arial"/>
          <w:sz w:val="24"/>
          <w:szCs w:val="22"/>
        </w:rPr>
        <w:t xml:space="preserve"> </w:t>
      </w:r>
      <w:r w:rsidRPr="00BD4145">
        <w:rPr>
          <w:rFonts w:ascii="Arial" w:hAnsi="Arial" w:cs="Arial"/>
          <w:sz w:val="24"/>
          <w:szCs w:val="22"/>
        </w:rPr>
        <w:t>possibilità di diventare NEET rispetto a quelli con un</w:t>
      </w:r>
      <w:r w:rsidR="00440AC0" w:rsidRPr="00BD4145">
        <w:rPr>
          <w:rFonts w:ascii="Arial" w:hAnsi="Arial" w:cs="Arial"/>
          <w:sz w:val="24"/>
          <w:szCs w:val="22"/>
        </w:rPr>
        <w:t xml:space="preserve"> </w:t>
      </w:r>
      <w:r w:rsidRPr="00BD4145">
        <w:rPr>
          <w:rFonts w:ascii="Arial" w:hAnsi="Arial" w:cs="Arial"/>
          <w:sz w:val="24"/>
          <w:szCs w:val="22"/>
        </w:rPr>
        <w:t>reddito familiare medio</w:t>
      </w:r>
      <w:r w:rsidR="00440AC0" w:rsidRPr="00BD4145">
        <w:rPr>
          <w:rFonts w:ascii="Arial" w:hAnsi="Arial" w:cs="Arial"/>
          <w:sz w:val="24"/>
          <w:szCs w:val="22"/>
        </w:rPr>
        <w:t xml:space="preserve">, </w:t>
      </w:r>
    </w:p>
    <w:p w14:paraId="76CDB15B" w14:textId="77777777" w:rsidR="00440AC0" w:rsidRPr="00BD4145" w:rsidRDefault="00EA3277" w:rsidP="0077524C">
      <w:pPr>
        <w:pStyle w:val="Obyajntext"/>
        <w:numPr>
          <w:ilvl w:val="0"/>
          <w:numId w:val="4"/>
        </w:numPr>
        <w:spacing w:line="276" w:lineRule="auto"/>
        <w:jc w:val="both"/>
        <w:rPr>
          <w:rFonts w:ascii="Arial" w:hAnsi="Arial" w:cs="Arial"/>
          <w:sz w:val="24"/>
          <w:szCs w:val="22"/>
        </w:rPr>
      </w:pPr>
      <w:r w:rsidRPr="00BD4145">
        <w:rPr>
          <w:rFonts w:ascii="Arial" w:hAnsi="Arial" w:cs="Arial"/>
          <w:sz w:val="24"/>
          <w:szCs w:val="22"/>
        </w:rPr>
        <w:t>avere genitori che sono stati disoccupati aumenta la</w:t>
      </w:r>
      <w:r w:rsidR="00440AC0" w:rsidRPr="00BD4145">
        <w:rPr>
          <w:rFonts w:ascii="Arial" w:hAnsi="Arial" w:cs="Arial"/>
          <w:sz w:val="24"/>
          <w:szCs w:val="22"/>
        </w:rPr>
        <w:t xml:space="preserve"> </w:t>
      </w:r>
      <w:r w:rsidRPr="00BD4145">
        <w:rPr>
          <w:rFonts w:ascii="Arial" w:hAnsi="Arial" w:cs="Arial"/>
          <w:sz w:val="24"/>
          <w:szCs w:val="22"/>
        </w:rPr>
        <w:t>probabilità di diventare NEET del 17%</w:t>
      </w:r>
      <w:r w:rsidR="00440AC0" w:rsidRPr="00BD4145">
        <w:rPr>
          <w:rFonts w:ascii="Arial" w:hAnsi="Arial" w:cs="Arial"/>
          <w:sz w:val="24"/>
          <w:szCs w:val="22"/>
        </w:rPr>
        <w:t>,</w:t>
      </w:r>
    </w:p>
    <w:p w14:paraId="41076D3B" w14:textId="43EF2FF6" w:rsidR="00440AC0" w:rsidRPr="00BD4145" w:rsidRDefault="00EA3277" w:rsidP="0077524C">
      <w:pPr>
        <w:pStyle w:val="Obyajntext"/>
        <w:numPr>
          <w:ilvl w:val="0"/>
          <w:numId w:val="4"/>
        </w:numPr>
        <w:spacing w:line="276" w:lineRule="auto"/>
        <w:jc w:val="both"/>
        <w:rPr>
          <w:rFonts w:ascii="Arial" w:hAnsi="Arial" w:cs="Arial"/>
          <w:sz w:val="24"/>
          <w:szCs w:val="22"/>
        </w:rPr>
      </w:pPr>
      <w:r w:rsidRPr="00BD4145">
        <w:rPr>
          <w:rFonts w:ascii="Arial" w:hAnsi="Arial" w:cs="Arial"/>
          <w:sz w:val="24"/>
          <w:szCs w:val="22"/>
        </w:rPr>
        <w:t>avere genitori con un basso livello d</w:t>
      </w:r>
      <w:r w:rsidR="00AB24DE" w:rsidRPr="00BD4145">
        <w:rPr>
          <w:rFonts w:ascii="Arial" w:hAnsi="Arial" w:cs="Arial"/>
          <w:sz w:val="24"/>
          <w:szCs w:val="22"/>
        </w:rPr>
        <w:t>’</w:t>
      </w:r>
      <w:r w:rsidRPr="00BD4145">
        <w:rPr>
          <w:rFonts w:ascii="Arial" w:hAnsi="Arial" w:cs="Arial"/>
          <w:sz w:val="24"/>
          <w:szCs w:val="22"/>
        </w:rPr>
        <w:t>istruzione</w:t>
      </w:r>
      <w:r w:rsidR="00440AC0" w:rsidRPr="00BD4145">
        <w:rPr>
          <w:rFonts w:ascii="Arial" w:hAnsi="Arial" w:cs="Arial"/>
          <w:sz w:val="24"/>
          <w:szCs w:val="22"/>
        </w:rPr>
        <w:t xml:space="preserve"> </w:t>
      </w:r>
      <w:r w:rsidRPr="00BD4145">
        <w:rPr>
          <w:rFonts w:ascii="Arial" w:hAnsi="Arial" w:cs="Arial"/>
          <w:sz w:val="24"/>
          <w:szCs w:val="22"/>
        </w:rPr>
        <w:t>raddoppia la probabilità di diventare NEET</w:t>
      </w:r>
      <w:r w:rsidR="00440AC0" w:rsidRPr="00BD4145">
        <w:rPr>
          <w:rFonts w:ascii="Arial" w:hAnsi="Arial" w:cs="Arial"/>
          <w:sz w:val="24"/>
          <w:szCs w:val="22"/>
        </w:rPr>
        <w:t>,</w:t>
      </w:r>
    </w:p>
    <w:p w14:paraId="43F41812" w14:textId="58BF1C97" w:rsidR="00EA3277" w:rsidRPr="00BD4145" w:rsidRDefault="00EA3277" w:rsidP="0077524C">
      <w:pPr>
        <w:pStyle w:val="Obyajntext"/>
        <w:numPr>
          <w:ilvl w:val="0"/>
          <w:numId w:val="4"/>
        </w:numPr>
        <w:spacing w:line="276" w:lineRule="auto"/>
        <w:jc w:val="both"/>
        <w:rPr>
          <w:rFonts w:ascii="Arial" w:hAnsi="Arial" w:cs="Arial"/>
          <w:sz w:val="24"/>
          <w:szCs w:val="22"/>
        </w:rPr>
      </w:pPr>
      <w:r w:rsidRPr="00BD4145">
        <w:rPr>
          <w:rFonts w:ascii="Arial" w:hAnsi="Arial" w:cs="Arial"/>
          <w:sz w:val="24"/>
          <w:szCs w:val="22"/>
        </w:rPr>
        <w:t>i giovani</w:t>
      </w:r>
      <w:r w:rsidR="00AB24DE" w:rsidRPr="00BD4145">
        <w:rPr>
          <w:rFonts w:ascii="Arial" w:hAnsi="Arial" w:cs="Arial"/>
          <w:sz w:val="24"/>
          <w:szCs w:val="22"/>
        </w:rPr>
        <w:t>,</w:t>
      </w:r>
      <w:r w:rsidRPr="00BD4145">
        <w:rPr>
          <w:rFonts w:ascii="Arial" w:hAnsi="Arial" w:cs="Arial"/>
          <w:sz w:val="24"/>
          <w:szCs w:val="22"/>
        </w:rPr>
        <w:t xml:space="preserve"> i cui genitori hanno divorziato</w:t>
      </w:r>
      <w:r w:rsidR="00AB24DE" w:rsidRPr="00BD4145">
        <w:rPr>
          <w:rFonts w:ascii="Arial" w:hAnsi="Arial" w:cs="Arial"/>
          <w:sz w:val="24"/>
          <w:szCs w:val="22"/>
        </w:rPr>
        <w:t>,</w:t>
      </w:r>
      <w:r w:rsidRPr="00BD4145">
        <w:rPr>
          <w:rFonts w:ascii="Arial" w:hAnsi="Arial" w:cs="Arial"/>
          <w:sz w:val="24"/>
          <w:szCs w:val="22"/>
        </w:rPr>
        <w:t xml:space="preserve"> hanno il 30% di</w:t>
      </w:r>
      <w:r w:rsidR="00440AC0" w:rsidRPr="00BD4145">
        <w:rPr>
          <w:rFonts w:ascii="Arial" w:hAnsi="Arial" w:cs="Arial"/>
          <w:sz w:val="24"/>
          <w:szCs w:val="22"/>
        </w:rPr>
        <w:t xml:space="preserve"> </w:t>
      </w:r>
      <w:r w:rsidRPr="00BD4145">
        <w:rPr>
          <w:rFonts w:ascii="Arial" w:hAnsi="Arial" w:cs="Arial"/>
          <w:sz w:val="24"/>
          <w:szCs w:val="22"/>
        </w:rPr>
        <w:t>probabilità in più di diventare NEET</w:t>
      </w:r>
      <w:r w:rsidR="00440AC0" w:rsidRPr="00BD4145">
        <w:rPr>
          <w:rFonts w:ascii="Arial" w:hAnsi="Arial" w:cs="Arial"/>
          <w:sz w:val="24"/>
          <w:szCs w:val="22"/>
        </w:rPr>
        <w:t xml:space="preserve"> </w:t>
      </w:r>
      <w:r w:rsidRPr="00BD4145">
        <w:rPr>
          <w:rFonts w:ascii="Arial" w:hAnsi="Arial" w:cs="Arial"/>
          <w:sz w:val="24"/>
          <w:szCs w:val="22"/>
        </w:rPr>
        <w:t>(</w:t>
      </w:r>
      <w:r w:rsidR="0048488B" w:rsidRPr="00BD4145">
        <w:rPr>
          <w:rFonts w:ascii="Arial" w:hAnsi="Arial" w:cs="Arial"/>
          <w:sz w:val="24"/>
          <w:szCs w:val="22"/>
        </w:rPr>
        <w:t>Irene Brunetti, Valentina Ferri, 2018</w:t>
      </w:r>
      <w:r w:rsidRPr="00BD4145">
        <w:rPr>
          <w:rFonts w:ascii="Arial" w:hAnsi="Arial" w:cs="Arial"/>
          <w:sz w:val="24"/>
          <w:szCs w:val="22"/>
        </w:rPr>
        <w:t>)</w:t>
      </w:r>
      <w:r w:rsidR="00440AC0" w:rsidRPr="00BD4145">
        <w:rPr>
          <w:rFonts w:ascii="Arial" w:hAnsi="Arial" w:cs="Arial"/>
          <w:sz w:val="24"/>
          <w:szCs w:val="22"/>
        </w:rPr>
        <w:t>.</w:t>
      </w:r>
    </w:p>
    <w:p w14:paraId="4C6D3BF8" w14:textId="77777777" w:rsidR="00DF2F38" w:rsidRPr="00BD4145" w:rsidRDefault="00DF2F38" w:rsidP="0077524C">
      <w:pPr>
        <w:pStyle w:val="Obyajntext"/>
        <w:spacing w:line="276" w:lineRule="auto"/>
        <w:jc w:val="both"/>
        <w:rPr>
          <w:rFonts w:ascii="Arial" w:hAnsi="Arial" w:cs="Arial"/>
          <w:sz w:val="24"/>
          <w:szCs w:val="22"/>
        </w:rPr>
      </w:pPr>
    </w:p>
    <w:p w14:paraId="54280694" w14:textId="25B256F2" w:rsidR="001679DC" w:rsidRPr="00BD4145" w:rsidRDefault="001679DC" w:rsidP="0077524C">
      <w:pPr>
        <w:pStyle w:val="Obyajntext"/>
        <w:spacing w:line="276" w:lineRule="auto"/>
        <w:jc w:val="both"/>
        <w:rPr>
          <w:rFonts w:ascii="Arial" w:hAnsi="Arial" w:cs="Arial"/>
          <w:b/>
          <w:bCs/>
          <w:sz w:val="24"/>
          <w:szCs w:val="22"/>
        </w:rPr>
      </w:pPr>
      <w:r w:rsidRPr="00BD4145">
        <w:rPr>
          <w:rFonts w:ascii="Arial" w:hAnsi="Arial" w:cs="Arial"/>
          <w:b/>
          <w:bCs/>
          <w:sz w:val="24"/>
          <w:szCs w:val="22"/>
        </w:rPr>
        <w:t>4. La percezione della realtà e del futuro e la possibilità di cambiare</w:t>
      </w:r>
    </w:p>
    <w:p w14:paraId="45BE5A7B" w14:textId="452A9CF7" w:rsidR="001679DC" w:rsidRPr="00BD4145" w:rsidRDefault="001679DC" w:rsidP="0077524C">
      <w:pPr>
        <w:pStyle w:val="Obyajntext"/>
        <w:spacing w:line="276" w:lineRule="auto"/>
        <w:jc w:val="both"/>
        <w:rPr>
          <w:rFonts w:ascii="Arial" w:hAnsi="Arial" w:cs="Arial"/>
          <w:sz w:val="24"/>
          <w:szCs w:val="22"/>
        </w:rPr>
      </w:pPr>
    </w:p>
    <w:p w14:paraId="7D3BDB42" w14:textId="6D1B6B06" w:rsidR="00511A47" w:rsidRPr="00BD4145" w:rsidRDefault="00511A47"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In generale, </w:t>
      </w:r>
      <w:r w:rsidR="00AB24DE" w:rsidRPr="00BD4145">
        <w:rPr>
          <w:rFonts w:ascii="Arial" w:hAnsi="Arial" w:cs="Arial"/>
          <w:sz w:val="24"/>
          <w:szCs w:val="22"/>
        </w:rPr>
        <w:t>possiamo individuare</w:t>
      </w:r>
      <w:r w:rsidRPr="00BD4145">
        <w:rPr>
          <w:rFonts w:ascii="Arial" w:hAnsi="Arial" w:cs="Arial"/>
          <w:sz w:val="24"/>
          <w:szCs w:val="22"/>
        </w:rPr>
        <w:t xml:space="preserve"> 4 possibili direzioni di cambiamento in una persona:</w:t>
      </w:r>
    </w:p>
    <w:p w14:paraId="265CE36A" w14:textId="277E3448" w:rsidR="00511A47" w:rsidRPr="00BD4145" w:rsidRDefault="00511A47" w:rsidP="0077524C">
      <w:pPr>
        <w:pStyle w:val="Obyajntext"/>
        <w:numPr>
          <w:ilvl w:val="0"/>
          <w:numId w:val="5"/>
        </w:numPr>
        <w:spacing w:line="276" w:lineRule="auto"/>
        <w:jc w:val="both"/>
        <w:rPr>
          <w:rFonts w:ascii="Arial" w:hAnsi="Arial" w:cs="Arial"/>
          <w:sz w:val="24"/>
          <w:szCs w:val="22"/>
        </w:rPr>
      </w:pPr>
      <w:r w:rsidRPr="00BD4145">
        <w:rPr>
          <w:rFonts w:ascii="Arial" w:hAnsi="Arial" w:cs="Arial"/>
          <w:sz w:val="24"/>
          <w:szCs w:val="22"/>
          <w:u w:val="single"/>
        </w:rPr>
        <w:t xml:space="preserve">cambiamento </w:t>
      </w:r>
      <w:r w:rsidRPr="00BD4145">
        <w:rPr>
          <w:rFonts w:ascii="Arial" w:hAnsi="Arial" w:cs="Arial"/>
          <w:i/>
          <w:iCs/>
          <w:sz w:val="24"/>
          <w:szCs w:val="22"/>
          <w:u w:val="single"/>
        </w:rPr>
        <w:t>comportamentale</w:t>
      </w:r>
      <w:r w:rsidRPr="00BD4145">
        <w:rPr>
          <w:rFonts w:ascii="Arial" w:hAnsi="Arial" w:cs="Arial"/>
          <w:sz w:val="24"/>
          <w:szCs w:val="22"/>
        </w:rPr>
        <w:t xml:space="preserve"> – si concentra sullo sviluppo e l</w:t>
      </w:r>
      <w:r w:rsidR="00AB24DE" w:rsidRPr="00BD4145">
        <w:rPr>
          <w:rFonts w:ascii="Arial" w:hAnsi="Arial" w:cs="Arial"/>
          <w:sz w:val="24"/>
          <w:szCs w:val="22"/>
        </w:rPr>
        <w:t>’</w:t>
      </w:r>
      <w:r w:rsidRPr="00BD4145">
        <w:rPr>
          <w:rFonts w:ascii="Arial" w:hAnsi="Arial" w:cs="Arial"/>
          <w:sz w:val="24"/>
          <w:szCs w:val="22"/>
        </w:rPr>
        <w:t xml:space="preserve">attuazione di abitudini e comportamenti che </w:t>
      </w:r>
      <w:r w:rsidR="00AB24DE" w:rsidRPr="00BD4145">
        <w:rPr>
          <w:rFonts w:ascii="Arial" w:hAnsi="Arial" w:cs="Arial"/>
          <w:sz w:val="24"/>
          <w:szCs w:val="22"/>
        </w:rPr>
        <w:t>valorizzano</w:t>
      </w:r>
      <w:r w:rsidRPr="00BD4145">
        <w:rPr>
          <w:rFonts w:ascii="Arial" w:hAnsi="Arial" w:cs="Arial"/>
          <w:sz w:val="24"/>
          <w:szCs w:val="22"/>
        </w:rPr>
        <w:t xml:space="preserve"> la possibilità di un cambiamento desiderato; </w:t>
      </w:r>
    </w:p>
    <w:p w14:paraId="7ADF5E27" w14:textId="6C90A0F5" w:rsidR="00511A47" w:rsidRPr="00BD4145" w:rsidRDefault="00511A47" w:rsidP="0077524C">
      <w:pPr>
        <w:pStyle w:val="Obyajntext"/>
        <w:numPr>
          <w:ilvl w:val="0"/>
          <w:numId w:val="5"/>
        </w:numPr>
        <w:spacing w:line="276" w:lineRule="auto"/>
        <w:jc w:val="both"/>
        <w:rPr>
          <w:rFonts w:ascii="Arial" w:hAnsi="Arial" w:cs="Arial"/>
          <w:sz w:val="24"/>
          <w:szCs w:val="22"/>
        </w:rPr>
      </w:pPr>
      <w:r w:rsidRPr="00BD4145">
        <w:rPr>
          <w:rFonts w:ascii="Arial" w:hAnsi="Arial" w:cs="Arial"/>
          <w:i/>
          <w:iCs/>
          <w:sz w:val="24"/>
          <w:szCs w:val="22"/>
          <w:u w:val="single"/>
        </w:rPr>
        <w:t>cambiamento delle strutture cognitive</w:t>
      </w:r>
      <w:r w:rsidRPr="00BD4145">
        <w:rPr>
          <w:rFonts w:ascii="Arial" w:hAnsi="Arial" w:cs="Arial"/>
          <w:sz w:val="24"/>
          <w:szCs w:val="22"/>
        </w:rPr>
        <w:t xml:space="preserve"> – è finalizzato a creare le condizioni per l</w:t>
      </w:r>
      <w:r w:rsidR="00AB24DE" w:rsidRPr="00BD4145">
        <w:rPr>
          <w:rFonts w:ascii="Arial" w:hAnsi="Arial" w:cs="Arial"/>
          <w:sz w:val="24"/>
          <w:szCs w:val="22"/>
        </w:rPr>
        <w:t>’</w:t>
      </w:r>
      <w:r w:rsidRPr="00BD4145">
        <w:rPr>
          <w:rFonts w:ascii="Arial" w:hAnsi="Arial" w:cs="Arial"/>
          <w:sz w:val="24"/>
          <w:szCs w:val="22"/>
        </w:rPr>
        <w:t>acquisizione d</w:t>
      </w:r>
      <w:r w:rsidR="00AB24DE" w:rsidRPr="00BD4145">
        <w:rPr>
          <w:rFonts w:ascii="Arial" w:hAnsi="Arial" w:cs="Arial"/>
          <w:sz w:val="24"/>
          <w:szCs w:val="22"/>
        </w:rPr>
        <w:t>’</w:t>
      </w:r>
      <w:r w:rsidRPr="00BD4145">
        <w:rPr>
          <w:rFonts w:ascii="Arial" w:hAnsi="Arial" w:cs="Arial"/>
          <w:sz w:val="24"/>
          <w:szCs w:val="22"/>
        </w:rPr>
        <w:t xml:space="preserve">informazioni, conoscenze, sia su </w:t>
      </w:r>
      <w:proofErr w:type="gramStart"/>
      <w:r w:rsidRPr="00BD4145">
        <w:rPr>
          <w:rFonts w:ascii="Arial" w:hAnsi="Arial" w:cs="Arial"/>
          <w:sz w:val="24"/>
          <w:szCs w:val="22"/>
        </w:rPr>
        <w:t>se</w:t>
      </w:r>
      <w:proofErr w:type="gramEnd"/>
      <w:r w:rsidRPr="00BD4145">
        <w:rPr>
          <w:rFonts w:ascii="Arial" w:hAnsi="Arial" w:cs="Arial"/>
          <w:sz w:val="24"/>
          <w:szCs w:val="22"/>
        </w:rPr>
        <w:t xml:space="preserve"> stessi </w:t>
      </w:r>
      <w:r w:rsidR="00AB24DE" w:rsidRPr="00BD4145">
        <w:rPr>
          <w:rFonts w:ascii="Arial" w:hAnsi="Arial" w:cs="Arial"/>
          <w:sz w:val="24"/>
          <w:szCs w:val="22"/>
        </w:rPr>
        <w:t>sia</w:t>
      </w:r>
      <w:r w:rsidRPr="00BD4145">
        <w:rPr>
          <w:rFonts w:ascii="Arial" w:hAnsi="Arial" w:cs="Arial"/>
          <w:sz w:val="24"/>
          <w:szCs w:val="22"/>
        </w:rPr>
        <w:t xml:space="preserve"> sul mondo e su tematiche d</w:t>
      </w:r>
      <w:r w:rsidR="00AB24DE" w:rsidRPr="00BD4145">
        <w:rPr>
          <w:rFonts w:ascii="Arial" w:hAnsi="Arial" w:cs="Arial"/>
          <w:sz w:val="24"/>
          <w:szCs w:val="22"/>
        </w:rPr>
        <w:t>’</w:t>
      </w:r>
      <w:r w:rsidRPr="00BD4145">
        <w:rPr>
          <w:rFonts w:ascii="Arial" w:hAnsi="Arial" w:cs="Arial"/>
          <w:sz w:val="24"/>
          <w:szCs w:val="22"/>
        </w:rPr>
        <w:t>interesse per la persona, nonché allo sviluppo delle capacità percettive (intellettuali)</w:t>
      </w:r>
      <w:r w:rsidR="00AB24DE" w:rsidRPr="00BD4145">
        <w:rPr>
          <w:rFonts w:ascii="Arial" w:hAnsi="Arial" w:cs="Arial"/>
          <w:sz w:val="24"/>
          <w:szCs w:val="22"/>
        </w:rPr>
        <w:t>,</w:t>
      </w:r>
      <w:r w:rsidRPr="00BD4145">
        <w:rPr>
          <w:rFonts w:ascii="Arial" w:hAnsi="Arial" w:cs="Arial"/>
          <w:sz w:val="24"/>
          <w:szCs w:val="22"/>
        </w:rPr>
        <w:t xml:space="preserve"> necessarie per conoscere ed elaborare personalmente le informazioni acquisite e le conoscenze accumulate;</w:t>
      </w:r>
    </w:p>
    <w:p w14:paraId="32DC8EE2" w14:textId="4724D8A1" w:rsidR="00511A47" w:rsidRPr="00BD4145" w:rsidRDefault="00511A47" w:rsidP="0077524C">
      <w:pPr>
        <w:pStyle w:val="Obyajntext"/>
        <w:numPr>
          <w:ilvl w:val="0"/>
          <w:numId w:val="5"/>
        </w:numPr>
        <w:spacing w:line="276" w:lineRule="auto"/>
        <w:jc w:val="both"/>
        <w:rPr>
          <w:rFonts w:ascii="Arial" w:hAnsi="Arial" w:cs="Arial"/>
          <w:sz w:val="24"/>
          <w:szCs w:val="22"/>
        </w:rPr>
      </w:pPr>
      <w:r w:rsidRPr="00BD4145">
        <w:rPr>
          <w:rFonts w:ascii="Arial" w:hAnsi="Arial" w:cs="Arial"/>
          <w:i/>
          <w:iCs/>
          <w:sz w:val="24"/>
          <w:szCs w:val="22"/>
          <w:u w:val="single"/>
        </w:rPr>
        <w:lastRenderedPageBreak/>
        <w:t>cambiamento nelle relazioni con le persone</w:t>
      </w:r>
      <w:r w:rsidRPr="00BD4145">
        <w:rPr>
          <w:rFonts w:ascii="Arial" w:hAnsi="Arial" w:cs="Arial"/>
          <w:sz w:val="24"/>
          <w:szCs w:val="22"/>
        </w:rPr>
        <w:t xml:space="preserve"> (cose, fenomeni) – si riferisce alla relazione tra persone specifiche e/o una persona e </w:t>
      </w:r>
      <w:r w:rsidR="00AB24DE" w:rsidRPr="00BD4145">
        <w:rPr>
          <w:rFonts w:ascii="Arial" w:hAnsi="Arial" w:cs="Arial"/>
          <w:sz w:val="24"/>
          <w:szCs w:val="22"/>
        </w:rPr>
        <w:t>l’</w:t>
      </w:r>
      <w:r w:rsidRPr="00BD4145">
        <w:rPr>
          <w:rFonts w:ascii="Arial" w:hAnsi="Arial" w:cs="Arial"/>
          <w:sz w:val="24"/>
          <w:szCs w:val="22"/>
        </w:rPr>
        <w:t xml:space="preserve">ambiente. La forza di questa attività è che offre l’opportunità di collaborare con gli altri e che tiene conto di una persona, di un gruppo sociale o di un ambiente locale specifico; </w:t>
      </w:r>
    </w:p>
    <w:p w14:paraId="196CB548" w14:textId="1A6576EB" w:rsidR="00511A47" w:rsidRPr="00BD4145" w:rsidRDefault="00511A47" w:rsidP="0077524C">
      <w:pPr>
        <w:pStyle w:val="Obyajntext"/>
        <w:numPr>
          <w:ilvl w:val="0"/>
          <w:numId w:val="5"/>
        </w:numPr>
        <w:spacing w:line="276" w:lineRule="auto"/>
        <w:jc w:val="both"/>
        <w:rPr>
          <w:rFonts w:ascii="Arial" w:hAnsi="Arial" w:cs="Arial"/>
          <w:sz w:val="24"/>
          <w:szCs w:val="22"/>
        </w:rPr>
      </w:pPr>
      <w:r w:rsidRPr="00BD4145">
        <w:rPr>
          <w:rFonts w:ascii="Arial" w:hAnsi="Arial" w:cs="Arial"/>
          <w:i/>
          <w:iCs/>
          <w:sz w:val="24"/>
          <w:szCs w:val="22"/>
          <w:u w:val="single"/>
        </w:rPr>
        <w:t>cambiamento di personalità</w:t>
      </w:r>
      <w:r w:rsidRPr="00BD4145">
        <w:rPr>
          <w:rFonts w:ascii="Arial" w:hAnsi="Arial" w:cs="Arial"/>
          <w:sz w:val="24"/>
          <w:szCs w:val="22"/>
        </w:rPr>
        <w:t xml:space="preserve"> – si concentra sulla creazione di condizioni in cui la persona abbia l’opportunità sia di autorealizzarsi nel raggiungimento di uno sviluppo psicologico cosciente sia </w:t>
      </w:r>
      <w:r w:rsidR="00AB24DE" w:rsidRPr="00BD4145">
        <w:rPr>
          <w:rFonts w:ascii="Arial" w:hAnsi="Arial" w:cs="Arial"/>
          <w:sz w:val="24"/>
          <w:szCs w:val="22"/>
        </w:rPr>
        <w:t>di</w:t>
      </w:r>
      <w:r w:rsidRPr="00BD4145">
        <w:rPr>
          <w:rFonts w:ascii="Arial" w:hAnsi="Arial" w:cs="Arial"/>
          <w:sz w:val="24"/>
          <w:szCs w:val="22"/>
        </w:rPr>
        <w:t xml:space="preserve"> sperimentare la possibilità di assumer</w:t>
      </w:r>
      <w:r w:rsidR="00AB24DE" w:rsidRPr="00BD4145">
        <w:rPr>
          <w:rFonts w:ascii="Arial" w:hAnsi="Arial" w:cs="Arial"/>
          <w:sz w:val="24"/>
          <w:szCs w:val="22"/>
        </w:rPr>
        <w:t>e</w:t>
      </w:r>
      <w:r w:rsidRPr="00BD4145">
        <w:rPr>
          <w:rFonts w:ascii="Arial" w:hAnsi="Arial" w:cs="Arial"/>
          <w:sz w:val="24"/>
          <w:szCs w:val="22"/>
        </w:rPr>
        <w:t xml:space="preserve"> la responsabilità di sé e delle proprie azioni (Formella, 2020).</w:t>
      </w:r>
    </w:p>
    <w:p w14:paraId="095A0C45" w14:textId="0DB3A43B" w:rsidR="001679DC" w:rsidRPr="00BD4145" w:rsidRDefault="00AB24DE" w:rsidP="0077524C">
      <w:pPr>
        <w:pStyle w:val="Obyajntext"/>
        <w:spacing w:line="276" w:lineRule="auto"/>
        <w:ind w:firstLine="708"/>
        <w:jc w:val="both"/>
        <w:rPr>
          <w:rFonts w:ascii="Arial" w:hAnsi="Arial" w:cs="Arial"/>
          <w:sz w:val="24"/>
          <w:szCs w:val="22"/>
        </w:rPr>
      </w:pPr>
      <w:r w:rsidRPr="00BD4145">
        <w:rPr>
          <w:rFonts w:ascii="Arial" w:hAnsi="Arial" w:cs="Arial"/>
          <w:sz w:val="24"/>
        </w:rPr>
        <w:t>Nel</w:t>
      </w:r>
      <w:r w:rsidR="00511A47" w:rsidRPr="00BD4145">
        <w:rPr>
          <w:rFonts w:ascii="Arial" w:hAnsi="Arial" w:cs="Arial"/>
          <w:sz w:val="24"/>
        </w:rPr>
        <w:t xml:space="preserve"> processo di educazione </w:t>
      </w:r>
      <w:r w:rsidRPr="00BD4145">
        <w:rPr>
          <w:rFonts w:ascii="Arial" w:hAnsi="Arial" w:cs="Arial"/>
          <w:sz w:val="24"/>
        </w:rPr>
        <w:t>e in quello</w:t>
      </w:r>
      <w:r w:rsidR="00511A47" w:rsidRPr="00BD4145">
        <w:rPr>
          <w:rFonts w:ascii="Arial" w:hAnsi="Arial" w:cs="Arial"/>
          <w:sz w:val="24"/>
        </w:rPr>
        <w:t xml:space="preserve"> di autoeducazione, i cambiamenti desiderati in un adolescente/giovane avvengono in modo conscio o inconscio. Alcuni dei fattori che influenzano questi cambiamenti sono noti e applicati consapevolmente; altri, invece, si verificano in un certo senso "spontaneamente" o sono il risultato dell</w:t>
      </w:r>
      <w:r w:rsidRPr="00BD4145">
        <w:rPr>
          <w:rFonts w:ascii="Arial" w:hAnsi="Arial" w:cs="Arial"/>
          <w:sz w:val="24"/>
        </w:rPr>
        <w:t>’</w:t>
      </w:r>
      <w:r w:rsidR="00511A47" w:rsidRPr="00BD4145">
        <w:rPr>
          <w:rFonts w:ascii="Arial" w:hAnsi="Arial" w:cs="Arial"/>
          <w:sz w:val="24"/>
        </w:rPr>
        <w:t>impatto di circostanze o eventi imprevisti, come la pandemia da Covid.</w:t>
      </w:r>
    </w:p>
    <w:p w14:paraId="6ACE6978" w14:textId="66EDD6CA" w:rsidR="006F1281" w:rsidRPr="00BD4145" w:rsidRDefault="006F1281"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Nell’analisi presentata di seguito, che caratterizza gli adolescenti/giovani nati dopo </w:t>
      </w:r>
      <w:r w:rsidR="00AB24DE" w:rsidRPr="00BD4145">
        <w:rPr>
          <w:rFonts w:ascii="Arial" w:hAnsi="Arial" w:cs="Arial"/>
          <w:sz w:val="24"/>
          <w:szCs w:val="22"/>
        </w:rPr>
        <w:t xml:space="preserve">il </w:t>
      </w:r>
      <w:r w:rsidRPr="00BD4145">
        <w:rPr>
          <w:rFonts w:ascii="Arial" w:hAnsi="Arial" w:cs="Arial"/>
          <w:sz w:val="24"/>
          <w:szCs w:val="22"/>
        </w:rPr>
        <w:t xml:space="preserve">2000, un’interessante verifica </w:t>
      </w:r>
      <w:r w:rsidR="007268C6" w:rsidRPr="00BD4145">
        <w:rPr>
          <w:rFonts w:ascii="Arial" w:hAnsi="Arial" w:cs="Arial"/>
          <w:sz w:val="24"/>
          <w:szCs w:val="22"/>
        </w:rPr>
        <w:t>si origina</w:t>
      </w:r>
      <w:r w:rsidRPr="00BD4145">
        <w:rPr>
          <w:rFonts w:ascii="Arial" w:hAnsi="Arial" w:cs="Arial"/>
          <w:sz w:val="24"/>
          <w:szCs w:val="22"/>
        </w:rPr>
        <w:t xml:space="preserve"> in relazione alla situazione attuale nelle singole regioni o paesi, </w:t>
      </w:r>
      <w:r w:rsidR="00AB24DE" w:rsidRPr="00BD4145">
        <w:rPr>
          <w:rFonts w:ascii="Arial" w:hAnsi="Arial" w:cs="Arial"/>
          <w:sz w:val="24"/>
          <w:szCs w:val="22"/>
        </w:rPr>
        <w:t xml:space="preserve">e </w:t>
      </w:r>
      <w:r w:rsidR="007268C6" w:rsidRPr="00BD4145">
        <w:rPr>
          <w:rFonts w:ascii="Arial" w:hAnsi="Arial" w:cs="Arial"/>
          <w:sz w:val="24"/>
          <w:szCs w:val="22"/>
        </w:rPr>
        <w:t xml:space="preserve">in relazione </w:t>
      </w:r>
      <w:r w:rsidRPr="00BD4145">
        <w:rPr>
          <w:rFonts w:ascii="Arial" w:hAnsi="Arial" w:cs="Arial"/>
          <w:sz w:val="24"/>
          <w:szCs w:val="22"/>
        </w:rPr>
        <w:t>alla situazione post-pandemica generale (</w:t>
      </w:r>
      <w:proofErr w:type="spellStart"/>
      <w:r w:rsidRPr="00BD4145">
        <w:rPr>
          <w:rFonts w:ascii="Arial" w:hAnsi="Arial" w:cs="Arial"/>
          <w:sz w:val="24"/>
          <w:szCs w:val="22"/>
        </w:rPr>
        <w:t>Galas</w:t>
      </w:r>
      <w:proofErr w:type="spellEnd"/>
      <w:r w:rsidRPr="00BD4145">
        <w:rPr>
          <w:rFonts w:ascii="Arial" w:hAnsi="Arial" w:cs="Arial"/>
          <w:sz w:val="24"/>
          <w:szCs w:val="22"/>
        </w:rPr>
        <w:t>, 2004; Agenzia Nazionale 2022)</w:t>
      </w:r>
      <w:r w:rsidR="00AB24DE" w:rsidRPr="00BD4145">
        <w:rPr>
          <w:rFonts w:ascii="Arial" w:hAnsi="Arial" w:cs="Arial"/>
          <w:sz w:val="24"/>
          <w:szCs w:val="22"/>
        </w:rPr>
        <w:t>. Alcuni fattori rilevati sono riportati di seguito:</w:t>
      </w:r>
    </w:p>
    <w:p w14:paraId="48C3B42C" w14:textId="3858E38F" w:rsidR="006F1281"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sensazione di essere persi nel caos di una realtà in rapido cambiamento,</w:t>
      </w:r>
    </w:p>
    <w:p w14:paraId="2A1F154D" w14:textId="77777777" w:rsidR="006F1281"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ansia e incertezza per il prossimo futuro,</w:t>
      </w:r>
    </w:p>
    <w:p w14:paraId="5281BB5D" w14:textId="77777777" w:rsidR="006F1281"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paura della disoccupazione dopo la laurea,</w:t>
      </w:r>
    </w:p>
    <w:p w14:paraId="7554B9FD" w14:textId="77777777" w:rsidR="006F1281"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un senso di anomia e una crisi di norme e valori, quali: verità, onestà, giustizia,</w:t>
      </w:r>
    </w:p>
    <w:p w14:paraId="5C75CE3C" w14:textId="77777777" w:rsidR="006F1281"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mancanza di senso di sicurezza, condizioni materiali difficili, senso di privazione,</w:t>
      </w:r>
    </w:p>
    <w:p w14:paraId="3BE66223" w14:textId="77777777" w:rsidR="006F1281"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sentirsi minacciati da un aumento della criminalità e delle aggressioni,</w:t>
      </w:r>
    </w:p>
    <w:p w14:paraId="68EA3958" w14:textId="77777777" w:rsidR="008E6633"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un adattamento ragionevole, pragmatico e realistico alle condizioni esistenti,</w:t>
      </w:r>
    </w:p>
    <w:p w14:paraId="1B9BA68F" w14:textId="77777777" w:rsidR="008E6633"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ritiro dall'attività sociale più ampia, orientamento più individuale che comunitario,</w:t>
      </w:r>
    </w:p>
    <w:p w14:paraId="3662428F" w14:textId="77777777" w:rsidR="008E6633"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orientamento al consumo e alla vita confortevole, nonché ai piaceri del divertimento,</w:t>
      </w:r>
    </w:p>
    <w:p w14:paraId="0670B1EF" w14:textId="7EC0D580" w:rsidR="008E6633"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concentrarsi sull'istruzione e sulle pari opportunità educative</w:t>
      </w:r>
      <w:r w:rsidR="008E6633" w:rsidRPr="00BD4145">
        <w:rPr>
          <w:rFonts w:ascii="Arial" w:hAnsi="Arial" w:cs="Arial"/>
          <w:sz w:val="24"/>
          <w:szCs w:val="22"/>
        </w:rPr>
        <w:t>,</w:t>
      </w:r>
    </w:p>
    <w:p w14:paraId="3B77FA45" w14:textId="102B9A53" w:rsidR="008E6633"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esigere l'accesso universale all</w:t>
      </w:r>
      <w:r w:rsidR="008E6633" w:rsidRPr="00BD4145">
        <w:rPr>
          <w:rFonts w:ascii="Arial" w:hAnsi="Arial" w:cs="Arial"/>
          <w:sz w:val="24"/>
          <w:szCs w:val="22"/>
        </w:rPr>
        <w:t>’</w:t>
      </w:r>
      <w:r w:rsidRPr="00BD4145">
        <w:rPr>
          <w:rFonts w:ascii="Arial" w:hAnsi="Arial" w:cs="Arial"/>
          <w:sz w:val="24"/>
          <w:szCs w:val="22"/>
        </w:rPr>
        <w:t>istruzione superiore gratuita</w:t>
      </w:r>
      <w:r w:rsidR="008E6633" w:rsidRPr="00BD4145">
        <w:rPr>
          <w:rFonts w:ascii="Arial" w:hAnsi="Arial" w:cs="Arial"/>
          <w:sz w:val="24"/>
          <w:szCs w:val="22"/>
        </w:rPr>
        <w:t>,</w:t>
      </w:r>
    </w:p>
    <w:p w14:paraId="522A4EF4" w14:textId="456A485B" w:rsidR="008E6633"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concentrarsi sul cambiamento e sulle tecnologie dell</w:t>
      </w:r>
      <w:r w:rsidR="008E6633" w:rsidRPr="00BD4145">
        <w:rPr>
          <w:rFonts w:ascii="Arial" w:hAnsi="Arial" w:cs="Arial"/>
          <w:sz w:val="24"/>
          <w:szCs w:val="22"/>
        </w:rPr>
        <w:t>’</w:t>
      </w:r>
      <w:r w:rsidRPr="00BD4145">
        <w:rPr>
          <w:rFonts w:ascii="Arial" w:hAnsi="Arial" w:cs="Arial"/>
          <w:sz w:val="24"/>
          <w:szCs w:val="22"/>
        </w:rPr>
        <w:t>informazione,</w:t>
      </w:r>
    </w:p>
    <w:p w14:paraId="63EB894C" w14:textId="12E1DB1C" w:rsidR="008E6633"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sensibilizzazione mediatica</w:t>
      </w:r>
      <w:r w:rsidR="008E6633" w:rsidRPr="00BD4145">
        <w:rPr>
          <w:rFonts w:ascii="Arial" w:hAnsi="Arial" w:cs="Arial"/>
          <w:sz w:val="24"/>
          <w:szCs w:val="22"/>
        </w:rPr>
        <w:t xml:space="preserve">, </w:t>
      </w:r>
    </w:p>
    <w:p w14:paraId="3AA0D95B" w14:textId="5285541A" w:rsidR="008E6633"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accettazione dei cambiamenti democratici e</w:t>
      </w:r>
      <w:r w:rsidR="007268C6" w:rsidRPr="00BD4145">
        <w:rPr>
          <w:rFonts w:ascii="Arial" w:hAnsi="Arial" w:cs="Arial"/>
          <w:sz w:val="24"/>
          <w:szCs w:val="22"/>
        </w:rPr>
        <w:t xml:space="preserve">d </w:t>
      </w:r>
      <w:r w:rsidRPr="00BD4145">
        <w:rPr>
          <w:rFonts w:ascii="Arial" w:hAnsi="Arial" w:cs="Arial"/>
          <w:sz w:val="24"/>
          <w:szCs w:val="22"/>
        </w:rPr>
        <w:t xml:space="preserve">espansione delle libertà civili, con un atteggiamento ambivalente nei confronti dei cambiamenti economici, </w:t>
      </w:r>
    </w:p>
    <w:p w14:paraId="27AF5BE2" w14:textId="77777777" w:rsidR="008E6633" w:rsidRPr="00BD4145" w:rsidRDefault="008E6633"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o</w:t>
      </w:r>
      <w:r w:rsidR="006F1281" w:rsidRPr="00BD4145">
        <w:rPr>
          <w:rFonts w:ascii="Arial" w:hAnsi="Arial" w:cs="Arial"/>
          <w:sz w:val="24"/>
          <w:szCs w:val="22"/>
        </w:rPr>
        <w:t>rientamento familiare, con contestuale rinvio delle decisioni in materia di matrimonio e genitorialità (tendenza ad entrare in rapporti di convivenza),</w:t>
      </w:r>
    </w:p>
    <w:p w14:paraId="03F3518F" w14:textId="415307D7" w:rsidR="008E6633" w:rsidRPr="00BD4145" w:rsidRDefault="008E6633"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c</w:t>
      </w:r>
      <w:r w:rsidR="006F1281" w:rsidRPr="00BD4145">
        <w:rPr>
          <w:rFonts w:ascii="Arial" w:hAnsi="Arial" w:cs="Arial"/>
          <w:sz w:val="24"/>
          <w:szCs w:val="22"/>
        </w:rPr>
        <w:t>risi d</w:t>
      </w:r>
      <w:r w:rsidR="007268C6" w:rsidRPr="00BD4145">
        <w:rPr>
          <w:rFonts w:ascii="Arial" w:hAnsi="Arial" w:cs="Arial"/>
          <w:sz w:val="24"/>
          <w:szCs w:val="22"/>
        </w:rPr>
        <w:t>’</w:t>
      </w:r>
      <w:r w:rsidR="006F1281" w:rsidRPr="00BD4145">
        <w:rPr>
          <w:rFonts w:ascii="Arial" w:hAnsi="Arial" w:cs="Arial"/>
          <w:sz w:val="24"/>
          <w:szCs w:val="22"/>
        </w:rPr>
        <w:t>identità, senso di rottura della continuità della tradizione culturale in una situazione di rapido cambiamento,</w:t>
      </w:r>
    </w:p>
    <w:p w14:paraId="5824F837" w14:textId="0E6594E9" w:rsidR="006F1281" w:rsidRPr="00BD4145" w:rsidRDefault="006F1281" w:rsidP="0077524C">
      <w:pPr>
        <w:pStyle w:val="Obyajntext"/>
        <w:numPr>
          <w:ilvl w:val="0"/>
          <w:numId w:val="6"/>
        </w:numPr>
        <w:spacing w:line="276" w:lineRule="auto"/>
        <w:jc w:val="both"/>
        <w:rPr>
          <w:rFonts w:ascii="Arial" w:hAnsi="Arial" w:cs="Arial"/>
          <w:sz w:val="24"/>
          <w:szCs w:val="22"/>
        </w:rPr>
      </w:pPr>
      <w:r w:rsidRPr="00BD4145">
        <w:rPr>
          <w:rFonts w:ascii="Arial" w:hAnsi="Arial" w:cs="Arial"/>
          <w:sz w:val="24"/>
          <w:szCs w:val="22"/>
        </w:rPr>
        <w:t xml:space="preserve">ricerca di </w:t>
      </w:r>
      <w:r w:rsidR="008E6633" w:rsidRPr="00BD4145">
        <w:rPr>
          <w:rFonts w:ascii="Arial" w:hAnsi="Arial" w:cs="Arial"/>
          <w:sz w:val="24"/>
          <w:szCs w:val="22"/>
        </w:rPr>
        <w:t>“</w:t>
      </w:r>
      <w:r w:rsidRPr="00BD4145">
        <w:rPr>
          <w:rFonts w:ascii="Arial" w:hAnsi="Arial" w:cs="Arial"/>
          <w:sz w:val="24"/>
          <w:szCs w:val="22"/>
        </w:rPr>
        <w:t>nuovi progetti di vita spirituale</w:t>
      </w:r>
      <w:r w:rsidR="008E6633" w:rsidRPr="00BD4145">
        <w:rPr>
          <w:rFonts w:ascii="Arial" w:hAnsi="Arial" w:cs="Arial"/>
          <w:sz w:val="24"/>
          <w:szCs w:val="22"/>
        </w:rPr>
        <w:t>”</w:t>
      </w:r>
      <w:r w:rsidRPr="00BD4145">
        <w:rPr>
          <w:rFonts w:ascii="Arial" w:hAnsi="Arial" w:cs="Arial"/>
          <w:sz w:val="24"/>
          <w:szCs w:val="22"/>
        </w:rPr>
        <w:t>.</w:t>
      </w:r>
    </w:p>
    <w:p w14:paraId="79E47261" w14:textId="234F4BFF" w:rsidR="00160A0E" w:rsidRPr="00BD4145" w:rsidRDefault="00160A0E"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Ci sono certamente anche i segnali positivi nei cambiamenti che stanno avvenendo tra i giovani di oggi, che si notano nella nostra società. Riportiamo qui un esempio significativo dal campo ecclesiastico francese. Per conoscere e capire meglio i sacerdoti di domani, </w:t>
      </w:r>
      <w:r w:rsidRPr="00BD4145">
        <w:rPr>
          <w:rFonts w:ascii="Arial" w:hAnsi="Arial" w:cs="Arial"/>
          <w:i/>
          <w:iCs/>
          <w:sz w:val="24"/>
          <w:szCs w:val="22"/>
        </w:rPr>
        <w:t>La Croix</w:t>
      </w:r>
      <w:r w:rsidRPr="00BD4145">
        <w:rPr>
          <w:rFonts w:ascii="Arial" w:hAnsi="Arial" w:cs="Arial"/>
          <w:sz w:val="24"/>
          <w:szCs w:val="22"/>
        </w:rPr>
        <w:t>, con l</w:t>
      </w:r>
      <w:r w:rsidR="007268C6" w:rsidRPr="00BD4145">
        <w:rPr>
          <w:rFonts w:ascii="Arial" w:hAnsi="Arial" w:cs="Arial"/>
          <w:sz w:val="24"/>
          <w:szCs w:val="22"/>
        </w:rPr>
        <w:t>’</w:t>
      </w:r>
      <w:r w:rsidRPr="00BD4145">
        <w:rPr>
          <w:rFonts w:ascii="Arial" w:hAnsi="Arial" w:cs="Arial"/>
          <w:sz w:val="24"/>
          <w:szCs w:val="22"/>
        </w:rPr>
        <w:t xml:space="preserve">accordo della Conferenza episcopale francese, ha inviato un inedito questionario online (vedi sotto per i dettagli sulle modalità del sondaggio) ai candidati al sacerdozio dei 25 seminari francesi. Lo studio ha cercato di comprendere meglio il profilo seminaristi in Francia. La maggior parte di loro proviene da famiglie cattoliche praticanti e mostrano un attaccamento molto forte alla Chiesa e alla dottrina. Fiduciosi nel futuro, sono </w:t>
      </w:r>
      <w:r w:rsidRPr="00BD4145">
        <w:rPr>
          <w:rFonts w:ascii="Arial" w:hAnsi="Arial" w:cs="Arial"/>
          <w:sz w:val="24"/>
          <w:szCs w:val="22"/>
        </w:rPr>
        <w:lastRenderedPageBreak/>
        <w:t>molto desiderosi di evangelizzare in una società secolarizzata. I futuri sacerdoti si preoccuparono profondamente della fedeltà alla Chiesa e alla sua dottrina, temendo caricature e litigi intra-cattolici, portando con sé una visione classica del sacerdozio. Così si potrebbe riassumere a grandi linee l’indagine esclusiva condotta tra i 673 seminaristi destinati alle diocesi di Francia. "In un contesto di secolarizzazione e di ricomposizione del cattolicesimo, l</w:t>
      </w:r>
      <w:r w:rsidR="007268C6" w:rsidRPr="00BD4145">
        <w:rPr>
          <w:rFonts w:ascii="Arial" w:hAnsi="Arial" w:cs="Arial"/>
          <w:sz w:val="24"/>
          <w:szCs w:val="22"/>
        </w:rPr>
        <w:t>’</w:t>
      </w:r>
      <w:r w:rsidRPr="00BD4145">
        <w:rPr>
          <w:rFonts w:ascii="Arial" w:hAnsi="Arial" w:cs="Arial"/>
          <w:sz w:val="24"/>
          <w:szCs w:val="22"/>
        </w:rPr>
        <w:t xml:space="preserve">indagine mostra futuri sacerdoti che stanno bene nella loro cattolicità, in una fedeltà ecclesiale assunta e affermata", analizza il sociologo del cattolicesimo dall’Università di Bordeaux, </w:t>
      </w:r>
      <w:proofErr w:type="spellStart"/>
      <w:r w:rsidRPr="00BD4145">
        <w:rPr>
          <w:rFonts w:ascii="Arial" w:hAnsi="Arial" w:cs="Arial"/>
          <w:sz w:val="24"/>
          <w:szCs w:val="22"/>
        </w:rPr>
        <w:t>Yann</w:t>
      </w:r>
      <w:proofErr w:type="spellEnd"/>
      <w:r w:rsidRPr="00BD4145">
        <w:rPr>
          <w:rFonts w:ascii="Arial" w:hAnsi="Arial" w:cs="Arial"/>
          <w:sz w:val="24"/>
          <w:szCs w:val="22"/>
        </w:rPr>
        <w:t xml:space="preserve"> </w:t>
      </w:r>
      <w:proofErr w:type="spellStart"/>
      <w:r w:rsidRPr="00BD4145">
        <w:rPr>
          <w:rFonts w:ascii="Arial" w:hAnsi="Arial" w:cs="Arial"/>
          <w:sz w:val="24"/>
          <w:szCs w:val="22"/>
        </w:rPr>
        <w:t>Raison</w:t>
      </w:r>
      <w:proofErr w:type="spellEnd"/>
      <w:r w:rsidRPr="00BD4145">
        <w:rPr>
          <w:rFonts w:ascii="Arial" w:hAnsi="Arial" w:cs="Arial"/>
          <w:sz w:val="24"/>
          <w:szCs w:val="22"/>
        </w:rPr>
        <w:t xml:space="preserve"> </w:t>
      </w:r>
      <w:proofErr w:type="spellStart"/>
      <w:r w:rsidRPr="00BD4145">
        <w:rPr>
          <w:rFonts w:ascii="Arial" w:hAnsi="Arial" w:cs="Arial"/>
          <w:sz w:val="24"/>
          <w:szCs w:val="22"/>
        </w:rPr>
        <w:t>du</w:t>
      </w:r>
      <w:proofErr w:type="spellEnd"/>
      <w:r w:rsidRPr="00BD4145">
        <w:rPr>
          <w:rFonts w:ascii="Arial" w:hAnsi="Arial" w:cs="Arial"/>
          <w:sz w:val="24"/>
          <w:szCs w:val="22"/>
        </w:rPr>
        <w:t xml:space="preserve"> </w:t>
      </w:r>
      <w:proofErr w:type="spellStart"/>
      <w:r w:rsidRPr="00BD4145">
        <w:rPr>
          <w:rFonts w:ascii="Arial" w:hAnsi="Arial" w:cs="Arial"/>
          <w:sz w:val="24"/>
          <w:szCs w:val="22"/>
        </w:rPr>
        <w:t>Cleuziou</w:t>
      </w:r>
      <w:proofErr w:type="spellEnd"/>
      <w:r w:rsidRPr="00BD4145">
        <w:rPr>
          <w:rFonts w:ascii="Arial" w:hAnsi="Arial" w:cs="Arial"/>
          <w:sz w:val="24"/>
          <w:szCs w:val="22"/>
        </w:rPr>
        <w:t>, che ha contribuito all</w:t>
      </w:r>
      <w:r w:rsidR="007268C6" w:rsidRPr="00BD4145">
        <w:rPr>
          <w:rFonts w:ascii="Arial" w:hAnsi="Arial" w:cs="Arial"/>
          <w:sz w:val="24"/>
          <w:szCs w:val="22"/>
        </w:rPr>
        <w:t>’</w:t>
      </w:r>
      <w:r w:rsidRPr="00BD4145">
        <w:rPr>
          <w:rFonts w:ascii="Arial" w:hAnsi="Arial" w:cs="Arial"/>
          <w:sz w:val="24"/>
          <w:szCs w:val="22"/>
        </w:rPr>
        <w:t>elaborazione della cinquantina di domande rivolte a questi giovani. Non sembrano aver bisogno di cambiamenti. Sono in spirito di servizio alla Chiesa, di piena adesione fiduciosa, pienamente nella "linea" con essa (La Croix, 2023, 1).</w:t>
      </w:r>
    </w:p>
    <w:p w14:paraId="4B77CE63" w14:textId="41579B7A" w:rsidR="00511A47" w:rsidRPr="00BD4145" w:rsidRDefault="00160A0E"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Quasi due terzi (64%) dei seminaristi, con un</w:t>
      </w:r>
      <w:r w:rsidR="007268C6" w:rsidRPr="00BD4145">
        <w:rPr>
          <w:rFonts w:ascii="Arial" w:hAnsi="Arial" w:cs="Arial"/>
          <w:sz w:val="24"/>
          <w:szCs w:val="22"/>
        </w:rPr>
        <w:t>’</w:t>
      </w:r>
      <w:r w:rsidRPr="00BD4145">
        <w:rPr>
          <w:rFonts w:ascii="Arial" w:hAnsi="Arial" w:cs="Arial"/>
          <w:sz w:val="24"/>
          <w:szCs w:val="22"/>
        </w:rPr>
        <w:t xml:space="preserve">età media di 27 anni, hanno accettato di rispondere al questionario. La prima grande lezione è che la loro vocazione è radicata in un solido terreno cattolico. Il 72% di loro proviene da una famiglia cattolica praticante che andava a Messa ogni domenica, e il 62% crede che i loro genitori siano le prime figure determinanti nel loro cammino spirituale. "L'importanza della matrice familiare è notevole", insiste </w:t>
      </w:r>
      <w:proofErr w:type="spellStart"/>
      <w:r w:rsidRPr="00BD4145">
        <w:rPr>
          <w:rFonts w:ascii="Arial" w:hAnsi="Arial" w:cs="Arial"/>
          <w:sz w:val="24"/>
          <w:szCs w:val="22"/>
        </w:rPr>
        <w:t>Yann</w:t>
      </w:r>
      <w:proofErr w:type="spellEnd"/>
      <w:r w:rsidRPr="00BD4145">
        <w:rPr>
          <w:rFonts w:ascii="Arial" w:hAnsi="Arial" w:cs="Arial"/>
          <w:sz w:val="24"/>
          <w:szCs w:val="22"/>
        </w:rPr>
        <w:t xml:space="preserve"> </w:t>
      </w:r>
      <w:proofErr w:type="spellStart"/>
      <w:r w:rsidRPr="00BD4145">
        <w:rPr>
          <w:rFonts w:ascii="Arial" w:hAnsi="Arial" w:cs="Arial"/>
          <w:sz w:val="24"/>
          <w:szCs w:val="22"/>
        </w:rPr>
        <w:t>Raison</w:t>
      </w:r>
      <w:proofErr w:type="spellEnd"/>
      <w:r w:rsidRPr="00BD4145">
        <w:rPr>
          <w:rFonts w:ascii="Arial" w:hAnsi="Arial" w:cs="Arial"/>
          <w:sz w:val="24"/>
          <w:szCs w:val="22"/>
        </w:rPr>
        <w:t xml:space="preserve"> </w:t>
      </w:r>
      <w:proofErr w:type="spellStart"/>
      <w:r w:rsidRPr="00BD4145">
        <w:rPr>
          <w:rFonts w:ascii="Arial" w:hAnsi="Arial" w:cs="Arial"/>
          <w:sz w:val="24"/>
          <w:szCs w:val="22"/>
        </w:rPr>
        <w:t>du</w:t>
      </w:r>
      <w:proofErr w:type="spellEnd"/>
      <w:r w:rsidRPr="00BD4145">
        <w:rPr>
          <w:rFonts w:ascii="Arial" w:hAnsi="Arial" w:cs="Arial"/>
          <w:sz w:val="24"/>
          <w:szCs w:val="22"/>
        </w:rPr>
        <w:t xml:space="preserve"> </w:t>
      </w:r>
      <w:proofErr w:type="spellStart"/>
      <w:r w:rsidRPr="00BD4145">
        <w:rPr>
          <w:rFonts w:ascii="Arial" w:hAnsi="Arial" w:cs="Arial"/>
          <w:sz w:val="24"/>
          <w:szCs w:val="22"/>
        </w:rPr>
        <w:t>Cleuziou</w:t>
      </w:r>
      <w:proofErr w:type="spellEnd"/>
      <w:r w:rsidRPr="00BD4145">
        <w:rPr>
          <w:rFonts w:ascii="Arial" w:hAnsi="Arial" w:cs="Arial"/>
          <w:sz w:val="24"/>
          <w:szCs w:val="22"/>
        </w:rPr>
        <w:t>. Ciò sottolinea il ruolo della famiglia come piccola Chiesa dove nascono le vocazioni sacerdotali. Infatti, il 36% degli intervistati ha dichiarato di aver preso in considerazione per la prima volta il sacerdozio prima dei 10 anni. L</w:t>
      </w:r>
      <w:r w:rsidR="007268C6" w:rsidRPr="00BD4145">
        <w:rPr>
          <w:rFonts w:ascii="Arial" w:hAnsi="Arial" w:cs="Arial"/>
          <w:sz w:val="24"/>
          <w:szCs w:val="22"/>
        </w:rPr>
        <w:t>’</w:t>
      </w:r>
      <w:r w:rsidRPr="00BD4145">
        <w:rPr>
          <w:rFonts w:ascii="Arial" w:hAnsi="Arial" w:cs="Arial"/>
          <w:sz w:val="24"/>
          <w:szCs w:val="22"/>
        </w:rPr>
        <w:t>enfasi sulla famiglia si riflette nella loro concezione dell</w:t>
      </w:r>
      <w:r w:rsidR="007268C6" w:rsidRPr="00BD4145">
        <w:rPr>
          <w:rFonts w:ascii="Arial" w:hAnsi="Arial" w:cs="Arial"/>
          <w:sz w:val="24"/>
          <w:szCs w:val="22"/>
        </w:rPr>
        <w:t>’</w:t>
      </w:r>
      <w:r w:rsidRPr="00BD4145">
        <w:rPr>
          <w:rFonts w:ascii="Arial" w:hAnsi="Arial" w:cs="Arial"/>
          <w:sz w:val="24"/>
          <w:szCs w:val="22"/>
        </w:rPr>
        <w:t>evangelizzazione, con il 61% che cita la trasmissione familiare come il modo migliore per condividere la fede. Per quanto riguarda il cammino spirituale, mentre i percorsi mostrano una grande varietà, emergono forti marcatori: quasi due su tre sono chierichetti da molti anni (59%) e scout (56%), di cui il 34% tra gli scout d'Europa. Tre quarti hanno partecipato alla Giornata Mondiale della Gioventù (GMG) e più di un terzo ha frequentato regolarmente una nuova comunità (</w:t>
      </w:r>
      <w:r w:rsidRPr="00BD4145">
        <w:rPr>
          <w:rFonts w:ascii="Arial" w:hAnsi="Arial" w:cs="Arial"/>
          <w:i/>
          <w:iCs/>
          <w:sz w:val="24"/>
          <w:szCs w:val="22"/>
        </w:rPr>
        <w:t>Ibidem</w:t>
      </w:r>
      <w:r w:rsidRPr="00BD4145">
        <w:rPr>
          <w:rFonts w:ascii="Arial" w:hAnsi="Arial" w:cs="Arial"/>
          <w:sz w:val="24"/>
          <w:szCs w:val="22"/>
        </w:rPr>
        <w:t>).</w:t>
      </w:r>
    </w:p>
    <w:p w14:paraId="7582D69B" w14:textId="77777777" w:rsidR="00160A0E" w:rsidRPr="00BD4145" w:rsidRDefault="00160A0E" w:rsidP="0077524C">
      <w:pPr>
        <w:pStyle w:val="Obyajntext"/>
        <w:spacing w:line="276" w:lineRule="auto"/>
        <w:ind w:firstLine="708"/>
        <w:jc w:val="both"/>
        <w:rPr>
          <w:rFonts w:ascii="Arial" w:hAnsi="Arial" w:cs="Arial"/>
          <w:sz w:val="24"/>
          <w:szCs w:val="22"/>
        </w:rPr>
      </w:pPr>
    </w:p>
    <w:p w14:paraId="37A55276" w14:textId="2557D734" w:rsidR="00160A0E" w:rsidRPr="00BD4145" w:rsidRDefault="001679DC" w:rsidP="0077524C">
      <w:pPr>
        <w:pStyle w:val="Obyajntext"/>
        <w:spacing w:line="276" w:lineRule="auto"/>
        <w:jc w:val="both"/>
        <w:rPr>
          <w:rFonts w:ascii="Arial" w:hAnsi="Arial" w:cs="Arial"/>
          <w:b/>
          <w:bCs/>
          <w:sz w:val="24"/>
          <w:szCs w:val="22"/>
        </w:rPr>
      </w:pPr>
      <w:r w:rsidRPr="00BD4145">
        <w:rPr>
          <w:rFonts w:ascii="Arial" w:hAnsi="Arial" w:cs="Arial"/>
          <w:b/>
          <w:bCs/>
          <w:sz w:val="24"/>
          <w:szCs w:val="22"/>
        </w:rPr>
        <w:t>Conclusione</w:t>
      </w:r>
    </w:p>
    <w:p w14:paraId="021BC511" w14:textId="693B679F" w:rsidR="009C3B30" w:rsidRPr="00BD4145" w:rsidRDefault="009C3B30" w:rsidP="0077524C">
      <w:pPr>
        <w:pStyle w:val="Obyajntext"/>
        <w:spacing w:line="276" w:lineRule="auto"/>
        <w:ind w:firstLine="708"/>
        <w:jc w:val="both"/>
        <w:rPr>
          <w:rFonts w:ascii="Arial" w:hAnsi="Arial" w:cs="Arial"/>
          <w:sz w:val="24"/>
          <w:szCs w:val="22"/>
        </w:rPr>
      </w:pPr>
      <w:r w:rsidRPr="00BD4145">
        <w:rPr>
          <w:rFonts w:ascii="Arial" w:hAnsi="Arial" w:cs="Arial"/>
          <w:sz w:val="24"/>
          <w:szCs w:val="22"/>
        </w:rPr>
        <w:t xml:space="preserve">Nel documento dell’Organizzazione delle Nazioni Unite per l’Educazione, la Scienza e la Cultura, intitolato: </w:t>
      </w:r>
      <w:r w:rsidRPr="00BD4145">
        <w:rPr>
          <w:rFonts w:ascii="Arial" w:hAnsi="Arial" w:cs="Arial"/>
          <w:i/>
          <w:iCs/>
          <w:sz w:val="24"/>
          <w:szCs w:val="22"/>
        </w:rPr>
        <w:t xml:space="preserve">Ripensare l’educazione: verso un bene comune </w:t>
      </w:r>
      <w:r w:rsidR="00CE7A4D" w:rsidRPr="00BD4145">
        <w:rPr>
          <w:rFonts w:ascii="Arial" w:hAnsi="Arial" w:cs="Arial"/>
          <w:i/>
          <w:iCs/>
          <w:sz w:val="24"/>
          <w:szCs w:val="22"/>
        </w:rPr>
        <w:t>globale?</w:t>
      </w:r>
      <w:r w:rsidRPr="00BD4145">
        <w:rPr>
          <w:rFonts w:ascii="Arial" w:hAnsi="Arial" w:cs="Arial"/>
          <w:sz w:val="24"/>
          <w:szCs w:val="22"/>
        </w:rPr>
        <w:t xml:space="preserve"> si sottolinea che </w:t>
      </w:r>
      <w:r w:rsidR="0068023A" w:rsidRPr="00BD4145">
        <w:rPr>
          <w:rFonts w:ascii="Arial" w:hAnsi="Arial" w:cs="Arial"/>
          <w:sz w:val="24"/>
          <w:szCs w:val="22"/>
        </w:rPr>
        <w:t>“</w:t>
      </w:r>
      <w:r w:rsidRPr="00BD4145">
        <w:rPr>
          <w:rFonts w:ascii="Arial" w:hAnsi="Arial" w:cs="Arial"/>
          <w:sz w:val="24"/>
          <w:szCs w:val="22"/>
        </w:rPr>
        <w:t>l’educazione è il processo intenzionale di acquisizione delle conoscenze e di sviluppo delle competenze che permette di applicare tale sapere nelle situazioni appropriate. L’acquisizione e l’impegno della conoscenza sono le finalità ultime dell’educazione, orientate da principi legati al tipo di società cui aspiriamo</w:t>
      </w:r>
      <w:r w:rsidR="0068023A" w:rsidRPr="00BD4145">
        <w:rPr>
          <w:rFonts w:ascii="Arial" w:hAnsi="Arial" w:cs="Arial"/>
          <w:sz w:val="24"/>
          <w:szCs w:val="22"/>
        </w:rPr>
        <w:t>”</w:t>
      </w:r>
      <w:r w:rsidR="00160A0E" w:rsidRPr="00BD4145">
        <w:rPr>
          <w:rFonts w:ascii="Arial" w:hAnsi="Arial" w:cs="Arial"/>
          <w:sz w:val="24"/>
          <w:szCs w:val="22"/>
        </w:rPr>
        <w:t xml:space="preserve"> (ONU, 2019, 4)</w:t>
      </w:r>
      <w:r w:rsidRPr="00BD4145">
        <w:rPr>
          <w:rFonts w:ascii="Arial" w:hAnsi="Arial" w:cs="Arial"/>
          <w:sz w:val="24"/>
          <w:szCs w:val="22"/>
        </w:rPr>
        <w:t xml:space="preserve">.  </w:t>
      </w:r>
      <w:bookmarkStart w:id="1" w:name="_GoBack"/>
      <w:bookmarkEnd w:id="1"/>
    </w:p>
    <w:p w14:paraId="6D7D737A" w14:textId="7DB2843E" w:rsidR="009C3B30" w:rsidRPr="00BD4145" w:rsidRDefault="009C3B30" w:rsidP="0077524C">
      <w:pPr>
        <w:pStyle w:val="Obyajntext"/>
        <w:spacing w:line="276" w:lineRule="auto"/>
        <w:jc w:val="both"/>
        <w:rPr>
          <w:rFonts w:ascii="Arial" w:hAnsi="Arial" w:cs="Arial"/>
          <w:sz w:val="24"/>
          <w:szCs w:val="22"/>
        </w:rPr>
      </w:pPr>
      <w:r w:rsidRPr="00BD4145">
        <w:rPr>
          <w:rFonts w:ascii="Arial" w:hAnsi="Arial" w:cs="Arial"/>
          <w:sz w:val="24"/>
          <w:szCs w:val="22"/>
        </w:rPr>
        <w:tab/>
        <w:t>In altre parole, possiamo affermare che l’educazione è un processo di cambiamento individuale e sociale e dovrebbe essere pure visto come un fattore in grado di modificare i vincoli tra la società e l’individuo. Per chi si occupa d</w:t>
      </w:r>
      <w:r w:rsidR="007268C6" w:rsidRPr="00BD4145">
        <w:rPr>
          <w:rFonts w:ascii="Arial" w:hAnsi="Arial" w:cs="Arial"/>
          <w:sz w:val="24"/>
          <w:szCs w:val="22"/>
        </w:rPr>
        <w:t xml:space="preserve">i </w:t>
      </w:r>
      <w:r w:rsidRPr="00BD4145">
        <w:rPr>
          <w:rFonts w:ascii="Arial" w:hAnsi="Arial" w:cs="Arial"/>
          <w:sz w:val="24"/>
          <w:szCs w:val="22"/>
        </w:rPr>
        <w:t>educazione e d</w:t>
      </w:r>
      <w:r w:rsidR="007268C6" w:rsidRPr="00BD4145">
        <w:rPr>
          <w:rFonts w:ascii="Arial" w:hAnsi="Arial" w:cs="Arial"/>
          <w:sz w:val="24"/>
          <w:szCs w:val="22"/>
        </w:rPr>
        <w:t>i</w:t>
      </w:r>
      <w:r w:rsidRPr="00BD4145">
        <w:rPr>
          <w:rFonts w:ascii="Arial" w:hAnsi="Arial" w:cs="Arial"/>
          <w:sz w:val="24"/>
          <w:szCs w:val="22"/>
        </w:rPr>
        <w:t xml:space="preserve"> promozione dello sviluppo umano non si conclude mai la ricerca nell’ambito delle questioni legate alla crescita personale e/o all’influenza sociale. Saper equilibrare le due componenti indispensabili per lo sviluppo umano, progressione personale e socializzazione, diventa una delle sfide fondamentali per tutti coloro che agiscono nel campo educativo, e per l’educatore in modo particolare (Formella, 2020).</w:t>
      </w:r>
      <w:r w:rsidR="00160A0E" w:rsidRPr="00BD4145">
        <w:rPr>
          <w:rFonts w:ascii="Arial" w:hAnsi="Arial" w:cs="Arial"/>
          <w:sz w:val="24"/>
          <w:szCs w:val="22"/>
        </w:rPr>
        <w:t xml:space="preserve"> Personalmente sono convinto che queste affermazioni si possano applicare </w:t>
      </w:r>
      <w:r w:rsidR="007268C6" w:rsidRPr="00BD4145">
        <w:rPr>
          <w:rFonts w:ascii="Arial" w:hAnsi="Arial" w:cs="Arial"/>
          <w:sz w:val="24"/>
          <w:szCs w:val="22"/>
        </w:rPr>
        <w:t>pienamente</w:t>
      </w:r>
      <w:r w:rsidR="00160A0E" w:rsidRPr="00BD4145">
        <w:rPr>
          <w:rFonts w:ascii="Arial" w:hAnsi="Arial" w:cs="Arial"/>
          <w:sz w:val="24"/>
          <w:szCs w:val="22"/>
        </w:rPr>
        <w:t xml:space="preserve"> alla realtà della Chiesa in Europa.</w:t>
      </w:r>
    </w:p>
    <w:p w14:paraId="028697CE" w14:textId="007A7376" w:rsidR="0075780E" w:rsidRPr="00BD4145" w:rsidRDefault="0075780E" w:rsidP="0077524C">
      <w:pPr>
        <w:pStyle w:val="Obyajntext"/>
        <w:spacing w:line="276" w:lineRule="auto"/>
        <w:jc w:val="both"/>
        <w:rPr>
          <w:rFonts w:ascii="Arial" w:hAnsi="Arial" w:cs="Arial"/>
          <w:sz w:val="24"/>
          <w:szCs w:val="22"/>
        </w:rPr>
      </w:pPr>
    </w:p>
    <w:p w14:paraId="16DE2EA8" w14:textId="6F36D35F" w:rsidR="00275ECA" w:rsidRPr="00BD4145" w:rsidRDefault="00275ECA" w:rsidP="0077524C">
      <w:pPr>
        <w:pStyle w:val="Obyajntext"/>
        <w:spacing w:line="276" w:lineRule="auto"/>
        <w:ind w:left="567" w:hanging="567"/>
        <w:jc w:val="both"/>
        <w:rPr>
          <w:rFonts w:ascii="Arial" w:hAnsi="Arial" w:cs="Arial"/>
          <w:sz w:val="24"/>
          <w:szCs w:val="22"/>
        </w:rPr>
      </w:pPr>
    </w:p>
    <w:sectPr w:rsidR="00275ECA" w:rsidRPr="00BD4145">
      <w:headerReference w:type="default" r:id="rId9"/>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71516" w14:textId="77777777" w:rsidR="00FB4A17" w:rsidRDefault="00FB4A17" w:rsidP="009C3B30">
      <w:pPr>
        <w:spacing w:after="0" w:line="240" w:lineRule="auto"/>
      </w:pPr>
      <w:r>
        <w:separator/>
      </w:r>
    </w:p>
  </w:endnote>
  <w:endnote w:type="continuationSeparator" w:id="0">
    <w:p w14:paraId="5B222877" w14:textId="77777777" w:rsidR="00FB4A17" w:rsidRDefault="00FB4A17" w:rsidP="009C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335380933"/>
      <w:docPartObj>
        <w:docPartGallery w:val="Page Numbers (Bottom of Page)"/>
        <w:docPartUnique/>
      </w:docPartObj>
    </w:sdtPr>
    <w:sdtEndPr>
      <w:rPr>
        <w:rStyle w:val="slostrany"/>
      </w:rPr>
    </w:sdtEndPr>
    <w:sdtContent>
      <w:p w14:paraId="529B320A" w14:textId="4FD6790A" w:rsidR="00BD4145" w:rsidRDefault="00BD4145"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C0122A6" w14:textId="77777777" w:rsidR="00BD4145" w:rsidRDefault="00BD4145" w:rsidP="00BD414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792050652"/>
      <w:docPartObj>
        <w:docPartGallery w:val="Page Numbers (Bottom of Page)"/>
        <w:docPartUnique/>
      </w:docPartObj>
    </w:sdtPr>
    <w:sdtEndPr>
      <w:rPr>
        <w:rStyle w:val="slostrany"/>
      </w:rPr>
    </w:sdtEndPr>
    <w:sdtContent>
      <w:p w14:paraId="3F0EA430" w14:textId="0B6E4B4C" w:rsidR="00BD4145" w:rsidRDefault="00BD4145"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5D7A7CB2" w14:textId="77777777" w:rsidR="00BD4145" w:rsidRDefault="00BD4145" w:rsidP="00BD414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1CA4" w14:textId="77777777" w:rsidR="00FB4A17" w:rsidRDefault="00FB4A17" w:rsidP="009C3B30">
      <w:pPr>
        <w:spacing w:after="0" w:line="240" w:lineRule="auto"/>
      </w:pPr>
      <w:r>
        <w:separator/>
      </w:r>
    </w:p>
  </w:footnote>
  <w:footnote w:type="continuationSeparator" w:id="0">
    <w:p w14:paraId="2B86C26D" w14:textId="77777777" w:rsidR="00FB4A17" w:rsidRDefault="00FB4A17" w:rsidP="009C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C3FE6" w14:textId="364323CF" w:rsidR="00EE6A30" w:rsidRDefault="00EE6A30" w:rsidP="00BD4145">
    <w:pPr>
      <w:pStyle w:val="Hlavika"/>
      <w:jc w:val="center"/>
    </w:pPr>
  </w:p>
  <w:p w14:paraId="5EBCFB8F" w14:textId="77777777" w:rsidR="00EE6A30" w:rsidRDefault="00EE6A3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253"/>
    <w:multiLevelType w:val="hybridMultilevel"/>
    <w:tmpl w:val="B6544628"/>
    <w:lvl w:ilvl="0" w:tplc="7FBA6B46">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B564C"/>
    <w:multiLevelType w:val="hybridMultilevel"/>
    <w:tmpl w:val="D3B2DDB2"/>
    <w:lvl w:ilvl="0" w:tplc="3B78E3F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D11A49"/>
    <w:multiLevelType w:val="hybridMultilevel"/>
    <w:tmpl w:val="379CA694"/>
    <w:lvl w:ilvl="0" w:tplc="3B78E3F0">
      <w:start w:val="6"/>
      <w:numFmt w:val="bullet"/>
      <w:lvlText w:val="-"/>
      <w:lvlJc w:val="left"/>
      <w:pPr>
        <w:ind w:left="1287" w:hanging="360"/>
      </w:pPr>
      <w:rPr>
        <w:rFonts w:ascii="Times New Roman" w:eastAsiaTheme="minorHAnsi"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4A461BE3"/>
    <w:multiLevelType w:val="hybridMultilevel"/>
    <w:tmpl w:val="1A7C7B76"/>
    <w:lvl w:ilvl="0" w:tplc="3B78E3F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8554D4"/>
    <w:multiLevelType w:val="hybridMultilevel"/>
    <w:tmpl w:val="0DBAE16E"/>
    <w:lvl w:ilvl="0" w:tplc="1E12F4E6">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7D4547"/>
    <w:multiLevelType w:val="hybridMultilevel"/>
    <w:tmpl w:val="FFC49690"/>
    <w:lvl w:ilvl="0" w:tplc="3B78E3F0">
      <w:start w:val="6"/>
      <w:numFmt w:val="bullet"/>
      <w:lvlText w:val="-"/>
      <w:lvlJc w:val="left"/>
      <w:pPr>
        <w:ind w:left="1287" w:hanging="360"/>
      </w:pPr>
      <w:rPr>
        <w:rFonts w:ascii="Times New Roman" w:eastAsiaTheme="minorHAnsi"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70D26C0D"/>
    <w:multiLevelType w:val="hybridMultilevel"/>
    <w:tmpl w:val="0E1CA726"/>
    <w:lvl w:ilvl="0" w:tplc="3B78E3F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A64AA8"/>
    <w:multiLevelType w:val="hybridMultilevel"/>
    <w:tmpl w:val="CC7EA804"/>
    <w:lvl w:ilvl="0" w:tplc="1E12F4E6">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93"/>
    <w:rsid w:val="00045F1F"/>
    <w:rsid w:val="000801B2"/>
    <w:rsid w:val="000A1CAA"/>
    <w:rsid w:val="000D502E"/>
    <w:rsid w:val="000D7215"/>
    <w:rsid w:val="000E5C2F"/>
    <w:rsid w:val="000E6D4C"/>
    <w:rsid w:val="0010236F"/>
    <w:rsid w:val="00106AD7"/>
    <w:rsid w:val="00110AD1"/>
    <w:rsid w:val="00160A0E"/>
    <w:rsid w:val="001679DC"/>
    <w:rsid w:val="001A4AFB"/>
    <w:rsid w:val="001B67E7"/>
    <w:rsid w:val="001C47B3"/>
    <w:rsid w:val="001D33AF"/>
    <w:rsid w:val="001F7DBB"/>
    <w:rsid w:val="002003B4"/>
    <w:rsid w:val="00234323"/>
    <w:rsid w:val="00275ECA"/>
    <w:rsid w:val="00280D2F"/>
    <w:rsid w:val="00283489"/>
    <w:rsid w:val="00297C6C"/>
    <w:rsid w:val="002A0A74"/>
    <w:rsid w:val="002B432E"/>
    <w:rsid w:val="002C2A8E"/>
    <w:rsid w:val="002F1C5D"/>
    <w:rsid w:val="002F379F"/>
    <w:rsid w:val="00372686"/>
    <w:rsid w:val="003755A5"/>
    <w:rsid w:val="00393BE2"/>
    <w:rsid w:val="003A45F4"/>
    <w:rsid w:val="003A5E61"/>
    <w:rsid w:val="003B6869"/>
    <w:rsid w:val="003D256F"/>
    <w:rsid w:val="003E25A6"/>
    <w:rsid w:val="003F6647"/>
    <w:rsid w:val="004129CB"/>
    <w:rsid w:val="00415066"/>
    <w:rsid w:val="00440AC0"/>
    <w:rsid w:val="0046170D"/>
    <w:rsid w:val="00461BC1"/>
    <w:rsid w:val="004636A6"/>
    <w:rsid w:val="00463AB6"/>
    <w:rsid w:val="00464C6E"/>
    <w:rsid w:val="00480120"/>
    <w:rsid w:val="00480DC9"/>
    <w:rsid w:val="0048488B"/>
    <w:rsid w:val="0049690E"/>
    <w:rsid w:val="004A1C62"/>
    <w:rsid w:val="004E1290"/>
    <w:rsid w:val="004F4A29"/>
    <w:rsid w:val="00511539"/>
    <w:rsid w:val="00511A47"/>
    <w:rsid w:val="00516A75"/>
    <w:rsid w:val="00565E64"/>
    <w:rsid w:val="00577067"/>
    <w:rsid w:val="005938B3"/>
    <w:rsid w:val="005C6892"/>
    <w:rsid w:val="005F4431"/>
    <w:rsid w:val="00617E44"/>
    <w:rsid w:val="0064775A"/>
    <w:rsid w:val="0066304E"/>
    <w:rsid w:val="00676593"/>
    <w:rsid w:val="0068023A"/>
    <w:rsid w:val="006B1D65"/>
    <w:rsid w:val="006C76AD"/>
    <w:rsid w:val="006E617E"/>
    <w:rsid w:val="006F1281"/>
    <w:rsid w:val="00725792"/>
    <w:rsid w:val="007268C6"/>
    <w:rsid w:val="0073645E"/>
    <w:rsid w:val="00744F39"/>
    <w:rsid w:val="0075780E"/>
    <w:rsid w:val="00763B4A"/>
    <w:rsid w:val="0077524C"/>
    <w:rsid w:val="007824A3"/>
    <w:rsid w:val="00787471"/>
    <w:rsid w:val="007C5CDE"/>
    <w:rsid w:val="007C6BB3"/>
    <w:rsid w:val="007D6C68"/>
    <w:rsid w:val="00815D19"/>
    <w:rsid w:val="00823C9E"/>
    <w:rsid w:val="0084607A"/>
    <w:rsid w:val="00851BCC"/>
    <w:rsid w:val="00854BB6"/>
    <w:rsid w:val="008947C7"/>
    <w:rsid w:val="008A2BB5"/>
    <w:rsid w:val="008C0F69"/>
    <w:rsid w:val="008E5118"/>
    <w:rsid w:val="008E6633"/>
    <w:rsid w:val="008F71EB"/>
    <w:rsid w:val="00904B06"/>
    <w:rsid w:val="00953D4A"/>
    <w:rsid w:val="0096729C"/>
    <w:rsid w:val="00974CB6"/>
    <w:rsid w:val="009759FA"/>
    <w:rsid w:val="0097661D"/>
    <w:rsid w:val="00985438"/>
    <w:rsid w:val="00985589"/>
    <w:rsid w:val="009865B6"/>
    <w:rsid w:val="009915EC"/>
    <w:rsid w:val="009C3B30"/>
    <w:rsid w:val="009C42A3"/>
    <w:rsid w:val="009E0000"/>
    <w:rsid w:val="00A00D25"/>
    <w:rsid w:val="00A415DA"/>
    <w:rsid w:val="00A5715E"/>
    <w:rsid w:val="00A975B3"/>
    <w:rsid w:val="00AB24DE"/>
    <w:rsid w:val="00AB3659"/>
    <w:rsid w:val="00AD77D9"/>
    <w:rsid w:val="00AE06A3"/>
    <w:rsid w:val="00AF4F20"/>
    <w:rsid w:val="00B217A5"/>
    <w:rsid w:val="00B42000"/>
    <w:rsid w:val="00B4433E"/>
    <w:rsid w:val="00B467DC"/>
    <w:rsid w:val="00B52EAF"/>
    <w:rsid w:val="00B752E1"/>
    <w:rsid w:val="00B8246C"/>
    <w:rsid w:val="00BB60A1"/>
    <w:rsid w:val="00BD4145"/>
    <w:rsid w:val="00C02CB3"/>
    <w:rsid w:val="00C102EC"/>
    <w:rsid w:val="00C1189F"/>
    <w:rsid w:val="00C55A02"/>
    <w:rsid w:val="00C56AFA"/>
    <w:rsid w:val="00C724BE"/>
    <w:rsid w:val="00C7475F"/>
    <w:rsid w:val="00C75053"/>
    <w:rsid w:val="00CA175C"/>
    <w:rsid w:val="00CA257A"/>
    <w:rsid w:val="00CB1F16"/>
    <w:rsid w:val="00CB6D30"/>
    <w:rsid w:val="00CC72FB"/>
    <w:rsid w:val="00CD106D"/>
    <w:rsid w:val="00CE7A4D"/>
    <w:rsid w:val="00CF4D2C"/>
    <w:rsid w:val="00D06F45"/>
    <w:rsid w:val="00D07F09"/>
    <w:rsid w:val="00D768C0"/>
    <w:rsid w:val="00D77240"/>
    <w:rsid w:val="00D7752E"/>
    <w:rsid w:val="00D821D3"/>
    <w:rsid w:val="00D828B9"/>
    <w:rsid w:val="00DA7FD2"/>
    <w:rsid w:val="00DC1808"/>
    <w:rsid w:val="00DD0647"/>
    <w:rsid w:val="00DF2F38"/>
    <w:rsid w:val="00DF3A1A"/>
    <w:rsid w:val="00E04135"/>
    <w:rsid w:val="00E05163"/>
    <w:rsid w:val="00E15169"/>
    <w:rsid w:val="00E2321D"/>
    <w:rsid w:val="00E26DF3"/>
    <w:rsid w:val="00E30157"/>
    <w:rsid w:val="00E31848"/>
    <w:rsid w:val="00E50B93"/>
    <w:rsid w:val="00E526E4"/>
    <w:rsid w:val="00EA3277"/>
    <w:rsid w:val="00EA6B39"/>
    <w:rsid w:val="00EB482D"/>
    <w:rsid w:val="00EE1E76"/>
    <w:rsid w:val="00EE6A30"/>
    <w:rsid w:val="00F3529F"/>
    <w:rsid w:val="00F657F7"/>
    <w:rsid w:val="00F75465"/>
    <w:rsid w:val="00F86660"/>
    <w:rsid w:val="00F943AE"/>
    <w:rsid w:val="00FA1120"/>
    <w:rsid w:val="00FB4A17"/>
    <w:rsid w:val="00FD0AA8"/>
    <w:rsid w:val="00FE7B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DEA"/>
  <w15:chartTrackingRefBased/>
  <w15:docId w15:val="{BFA4A608-3C0E-404E-96E7-EF10F5EE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uiPriority w:val="99"/>
    <w:unhideWhenUsed/>
    <w:rsid w:val="00E50B9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E50B93"/>
    <w:rPr>
      <w:rFonts w:ascii="Calibri" w:hAnsi="Calibri"/>
      <w:szCs w:val="21"/>
    </w:rPr>
  </w:style>
  <w:style w:type="paragraph" w:styleId="Odsekzoznamu">
    <w:name w:val="List Paragraph"/>
    <w:basedOn w:val="Normlny"/>
    <w:uiPriority w:val="34"/>
    <w:qFormat/>
    <w:rsid w:val="003A45F4"/>
    <w:pPr>
      <w:ind w:left="720"/>
      <w:contextualSpacing/>
    </w:pPr>
    <w:rPr>
      <w:lang w:val="pl-PL"/>
    </w:rPr>
  </w:style>
  <w:style w:type="character" w:styleId="Hypertextovprepojenie">
    <w:name w:val="Hyperlink"/>
    <w:basedOn w:val="Predvolenpsmoodseku"/>
    <w:uiPriority w:val="99"/>
    <w:unhideWhenUsed/>
    <w:rsid w:val="00CC72FB"/>
    <w:rPr>
      <w:color w:val="0563C1" w:themeColor="hyperlink"/>
      <w:u w:val="single"/>
    </w:rPr>
  </w:style>
  <w:style w:type="character" w:styleId="Nevyrieenzmienka">
    <w:name w:val="Unresolved Mention"/>
    <w:basedOn w:val="Predvolenpsmoodseku"/>
    <w:uiPriority w:val="99"/>
    <w:semiHidden/>
    <w:unhideWhenUsed/>
    <w:rsid w:val="00CC72FB"/>
    <w:rPr>
      <w:color w:val="605E5C"/>
      <w:shd w:val="clear" w:color="auto" w:fill="E1DFDD"/>
    </w:rPr>
  </w:style>
  <w:style w:type="character" w:styleId="Odkaznakomentr">
    <w:name w:val="annotation reference"/>
    <w:basedOn w:val="Predvolenpsmoodseku"/>
    <w:uiPriority w:val="99"/>
    <w:semiHidden/>
    <w:unhideWhenUsed/>
    <w:rsid w:val="00CA175C"/>
    <w:rPr>
      <w:sz w:val="16"/>
      <w:szCs w:val="16"/>
    </w:rPr>
  </w:style>
  <w:style w:type="paragraph" w:styleId="Textkomentra">
    <w:name w:val="annotation text"/>
    <w:basedOn w:val="Normlny"/>
    <w:link w:val="TextkomentraChar"/>
    <w:uiPriority w:val="99"/>
    <w:semiHidden/>
    <w:unhideWhenUsed/>
    <w:rsid w:val="00CA175C"/>
    <w:pPr>
      <w:spacing w:line="240" w:lineRule="auto"/>
    </w:pPr>
    <w:rPr>
      <w:sz w:val="20"/>
      <w:szCs w:val="20"/>
    </w:rPr>
  </w:style>
  <w:style w:type="character" w:customStyle="1" w:styleId="TextkomentraChar">
    <w:name w:val="Text komentára Char"/>
    <w:basedOn w:val="Predvolenpsmoodseku"/>
    <w:link w:val="Textkomentra"/>
    <w:uiPriority w:val="99"/>
    <w:semiHidden/>
    <w:rsid w:val="00CA175C"/>
    <w:rPr>
      <w:sz w:val="20"/>
      <w:szCs w:val="20"/>
    </w:rPr>
  </w:style>
  <w:style w:type="paragraph" w:styleId="Predmetkomentra">
    <w:name w:val="annotation subject"/>
    <w:basedOn w:val="Textkomentra"/>
    <w:next w:val="Textkomentra"/>
    <w:link w:val="PredmetkomentraChar"/>
    <w:uiPriority w:val="99"/>
    <w:semiHidden/>
    <w:unhideWhenUsed/>
    <w:rsid w:val="00CA175C"/>
    <w:rPr>
      <w:b/>
      <w:bCs/>
    </w:rPr>
  </w:style>
  <w:style w:type="character" w:customStyle="1" w:styleId="PredmetkomentraChar">
    <w:name w:val="Predmet komentára Char"/>
    <w:basedOn w:val="TextkomentraChar"/>
    <w:link w:val="Predmetkomentra"/>
    <w:uiPriority w:val="99"/>
    <w:semiHidden/>
    <w:rsid w:val="00CA175C"/>
    <w:rPr>
      <w:b/>
      <w:bCs/>
      <w:sz w:val="20"/>
      <w:szCs w:val="20"/>
    </w:rPr>
  </w:style>
  <w:style w:type="paragraph" w:styleId="Textpoznmkypodiarou">
    <w:name w:val="footnote text"/>
    <w:basedOn w:val="Normlny"/>
    <w:link w:val="TextpoznmkypodiarouChar"/>
    <w:uiPriority w:val="99"/>
    <w:unhideWhenUsed/>
    <w:rsid w:val="009C3B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9C3B30"/>
    <w:rPr>
      <w:sz w:val="20"/>
      <w:szCs w:val="20"/>
    </w:rPr>
  </w:style>
  <w:style w:type="character" w:styleId="Odkaznapoznmkupodiarou">
    <w:name w:val="footnote reference"/>
    <w:basedOn w:val="Predvolenpsmoodseku"/>
    <w:uiPriority w:val="99"/>
    <w:semiHidden/>
    <w:unhideWhenUsed/>
    <w:rsid w:val="009C3B30"/>
    <w:rPr>
      <w:vertAlign w:val="superscript"/>
    </w:rPr>
  </w:style>
  <w:style w:type="paragraph" w:styleId="Hlavika">
    <w:name w:val="header"/>
    <w:basedOn w:val="Normlny"/>
    <w:link w:val="HlavikaChar"/>
    <w:uiPriority w:val="99"/>
    <w:unhideWhenUsed/>
    <w:rsid w:val="00EE6A30"/>
    <w:pPr>
      <w:tabs>
        <w:tab w:val="center" w:pos="4819"/>
        <w:tab w:val="right" w:pos="9638"/>
      </w:tabs>
      <w:spacing w:after="0" w:line="240" w:lineRule="auto"/>
    </w:pPr>
  </w:style>
  <w:style w:type="character" w:customStyle="1" w:styleId="HlavikaChar">
    <w:name w:val="Hlavička Char"/>
    <w:basedOn w:val="Predvolenpsmoodseku"/>
    <w:link w:val="Hlavika"/>
    <w:uiPriority w:val="99"/>
    <w:rsid w:val="00EE6A30"/>
  </w:style>
  <w:style w:type="paragraph" w:styleId="Pta">
    <w:name w:val="footer"/>
    <w:basedOn w:val="Normlny"/>
    <w:link w:val="PtaChar"/>
    <w:uiPriority w:val="99"/>
    <w:unhideWhenUsed/>
    <w:rsid w:val="00EE6A30"/>
    <w:pPr>
      <w:tabs>
        <w:tab w:val="center" w:pos="4819"/>
        <w:tab w:val="right" w:pos="9638"/>
      </w:tabs>
      <w:spacing w:after="0" w:line="240" w:lineRule="auto"/>
    </w:pPr>
  </w:style>
  <w:style w:type="character" w:customStyle="1" w:styleId="PtaChar">
    <w:name w:val="Päta Char"/>
    <w:basedOn w:val="Predvolenpsmoodseku"/>
    <w:link w:val="Pta"/>
    <w:uiPriority w:val="99"/>
    <w:rsid w:val="00EE6A30"/>
  </w:style>
  <w:style w:type="character" w:styleId="PouitHypertextovPrepojenie">
    <w:name w:val="FollowedHyperlink"/>
    <w:basedOn w:val="Predvolenpsmoodseku"/>
    <w:uiPriority w:val="99"/>
    <w:semiHidden/>
    <w:unhideWhenUsed/>
    <w:rsid w:val="007C5CDE"/>
    <w:rPr>
      <w:color w:val="954F72" w:themeColor="followedHyperlink"/>
      <w:u w:val="single"/>
    </w:rPr>
  </w:style>
  <w:style w:type="character" w:styleId="slostrany">
    <w:name w:val="page number"/>
    <w:basedOn w:val="Predvolenpsmoodseku"/>
    <w:uiPriority w:val="99"/>
    <w:semiHidden/>
    <w:unhideWhenUsed/>
    <w:rsid w:val="00BD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onsiglio.com/ne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2CDF-CC2C-5649-A3E7-1BD339D4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7391</Words>
  <Characters>42132</Characters>
  <Application>Microsoft Office Word</Application>
  <DocSecurity>0</DocSecurity>
  <Lines>351</Lines>
  <Paragraphs>98</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Zbigniew Formella</dc:creator>
  <cp:keywords/>
  <dc:description/>
  <cp:lastModifiedBy>tiborreimer@gmail.com</cp:lastModifiedBy>
  <cp:revision>7</cp:revision>
  <cp:lastPrinted>2024-01-31T09:03:00Z</cp:lastPrinted>
  <dcterms:created xsi:type="dcterms:W3CDTF">2024-02-02T09:41:00Z</dcterms:created>
  <dcterms:modified xsi:type="dcterms:W3CDTF">2024-04-04T08:07:00Z</dcterms:modified>
</cp:coreProperties>
</file>